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658D" w:rsidR="00F16BA3" w:rsidP="0075658D" w:rsidRDefault="0091554C" w14:paraId="281C14EA" w14:textId="7777777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Шаблон</w:t>
      </w:r>
    </w:p>
    <w:p w:rsidR="00F16BA3" w:rsidP="0075658D" w:rsidRDefault="00F16BA3" w14:paraId="585B1F69" w14:textId="7777777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Pr="0075658D" w:rsidR="003924F7" w:rsidP="0075658D" w:rsidRDefault="003924F7" w14:paraId="3AD0E725" w14:textId="7777777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Pr="003924F7" w:rsidR="001825B2" w:rsidP="00070C5E" w:rsidRDefault="0012722C" w14:paraId="7B4054C6" w14:textId="77777777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sz w:val="28"/>
          <w:szCs w:val="28"/>
        </w:rPr>
        <w:t>Титульный лист Программы развития</w:t>
      </w:r>
    </w:p>
    <w:p w:rsidRPr="0075658D" w:rsidR="001825B2" w:rsidP="00070C5E" w:rsidRDefault="001825B2" w14:paraId="6E012411" w14:textId="7777777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75658D" w:rsidR="001825B2" w:rsidRDefault="0012722C" w14:paraId="3CD18EFF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Полное наименование ОО </w:t>
      </w:r>
      <w:r w:rsidR="00070C5E">
        <w:rPr>
          <w:rFonts w:ascii="Times New Roman" w:hAnsi="Times New Roman" w:cs="Times New Roman"/>
          <w:sz w:val="28"/>
          <w:szCs w:val="28"/>
        </w:rPr>
        <w:t>(</w:t>
      </w:r>
      <w:r w:rsidRPr="0075658D">
        <w:rPr>
          <w:rFonts w:ascii="Times New Roman" w:hAnsi="Times New Roman" w:cs="Times New Roman"/>
          <w:sz w:val="28"/>
          <w:szCs w:val="28"/>
        </w:rPr>
        <w:t>в соответствии с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Pr="0075658D" w:rsidR="001825B2" w:rsidRDefault="0012722C" w14:paraId="4E6798FD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Pr="0075658D" w:rsidR="001A687A">
        <w:rPr>
          <w:rFonts w:ascii="Times New Roman" w:hAnsi="Times New Roman" w:cs="Times New Roman"/>
          <w:sz w:val="28"/>
          <w:szCs w:val="28"/>
        </w:rPr>
        <w:t>П</w:t>
      </w:r>
      <w:r w:rsidRPr="0075658D">
        <w:rPr>
          <w:rFonts w:ascii="Times New Roman" w:hAnsi="Times New Roman" w:cs="Times New Roman"/>
          <w:sz w:val="28"/>
          <w:szCs w:val="28"/>
        </w:rPr>
        <w:t>рограммы развития (3 года или 5 лет)</w:t>
      </w:r>
      <w:r w:rsidRPr="0075658D" w:rsidR="001A687A">
        <w:rPr>
          <w:rFonts w:ascii="Times New Roman" w:hAnsi="Times New Roman" w:cs="Times New Roman"/>
          <w:sz w:val="28"/>
          <w:szCs w:val="28"/>
        </w:rPr>
        <w:t>.</w:t>
      </w:r>
    </w:p>
    <w:p w:rsidRPr="0075658D" w:rsidR="001825B2" w:rsidRDefault="0012722C" w14:paraId="7764FF45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Отметки о согласовании </w:t>
      </w:r>
      <w:r w:rsidR="002120BE">
        <w:rPr>
          <w:rFonts w:ascii="Times New Roman" w:hAnsi="Times New Roman" w:cs="Times New Roman"/>
          <w:sz w:val="28"/>
          <w:szCs w:val="28"/>
        </w:rPr>
        <w:t>у</w:t>
      </w:r>
      <w:r w:rsidRPr="0075658D" w:rsidR="002120BE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Pr="0075658D">
        <w:rPr>
          <w:rFonts w:ascii="Times New Roman" w:hAnsi="Times New Roman" w:cs="Times New Roman"/>
          <w:sz w:val="28"/>
          <w:szCs w:val="28"/>
        </w:rPr>
        <w:t>ОО и утверждении Программы развития (в соответствии с Уставом ОО).</w:t>
      </w:r>
    </w:p>
    <w:p w:rsidRPr="0075658D" w:rsidR="001825B2" w:rsidRDefault="0012722C" w14:paraId="78A1E057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>Отметки о согласовании коллегиальными органами управления ОО</w:t>
      </w:r>
      <w:r w:rsidR="00070C5E">
        <w:rPr>
          <w:rFonts w:ascii="Times New Roman" w:hAnsi="Times New Roman" w:cs="Times New Roman"/>
          <w:sz w:val="28"/>
          <w:szCs w:val="28"/>
        </w:rPr>
        <w:t xml:space="preserve"> (</w:t>
      </w:r>
      <w:r w:rsidRPr="0075658D">
        <w:rPr>
          <w:rFonts w:ascii="Times New Roman" w:hAnsi="Times New Roman" w:cs="Times New Roman"/>
          <w:sz w:val="28"/>
          <w:szCs w:val="28"/>
        </w:rPr>
        <w:t>если такое согласование предусмотрено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3924F7" w:rsidP="0075658D" w:rsidRDefault="003924F7" w14:paraId="7528678F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Pr="003924F7" w:rsidR="001825B2" w:rsidRDefault="0012722C" w14:paraId="2A19BFD4" w14:textId="77777777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Pr="003924F7" w:rsidR="001A687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Pr="0075658D" w:rsidR="001825B2" w:rsidP="0075658D" w:rsidRDefault="001825B2" w14:paraId="38E0EAA1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Pr="0075658D" w:rsidR="001825B2" w:rsidTr="00CA13F1" w14:paraId="091D3E06" w14:textId="77777777">
        <w:trPr>
          <w:trHeight w:val="20"/>
        </w:trPr>
        <w:tc>
          <w:tcPr>
            <w:tcW w:w="16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2795E85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3CFE76B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Pr="0075658D" w:rsidR="001825B2" w:rsidTr="00CA13F1" w14:paraId="7AF476BF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41E1231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750C7BC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Наименование ОО согласно Уставу ОО</w:t>
            </w:r>
          </w:p>
        </w:tc>
      </w:tr>
      <w:tr w:rsidRPr="0075658D" w:rsidR="001825B2" w:rsidTr="00CA13F1" w14:paraId="4ADEF2FE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0F7C834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36C551C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</w:tc>
      </w:tr>
      <w:tr w:rsidRPr="0075658D" w:rsidR="001825B2" w:rsidTr="00CA13F1" w14:paraId="5875D20E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661CE0D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7CEAD83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Цель должна быть ясной, точной, измеримой, достижимой в указанный период реализации Программы развития</w:t>
            </w:r>
          </w:p>
        </w:tc>
      </w:tr>
      <w:tr w:rsidRPr="0075658D" w:rsidR="001825B2" w:rsidTr="00CA13F1" w14:paraId="1CB677D7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3B084AB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482709F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Перечень задач, позволяющих достичь Цель реализации Программы развития </w:t>
            </w:r>
          </w:p>
        </w:tc>
      </w:tr>
      <w:tr w:rsidRPr="0075658D" w:rsidR="001825B2" w:rsidTr="00CA13F1" w14:paraId="30507F33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F20398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324C331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описываются в соответствии с задачами по достижению цели Программы развития</w:t>
            </w:r>
          </w:p>
        </w:tc>
      </w:tr>
      <w:tr w:rsidRPr="0075658D" w:rsidR="001825B2" w:rsidTr="00CA13F1" w14:paraId="65CB3846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B2CA7D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RDefault="0012722C" w14:paraId="1B2E99B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Указать: </w:t>
            </w:r>
            <w:r w:rsidRPr="0075658D"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отдельны</w:t>
            </w:r>
            <w:r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 w:rsidRPr="0075658D"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разработчик</w:t>
            </w:r>
            <w:r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коллективы разработчиков</w:t>
            </w:r>
          </w:p>
        </w:tc>
      </w:tr>
      <w:tr w:rsidRPr="0075658D" w:rsidR="001825B2" w:rsidTr="00CA13F1" w14:paraId="2A6CDAFC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403AC3E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2979382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сроки реализации Программы развития</w:t>
            </w:r>
          </w:p>
        </w:tc>
      </w:tr>
      <w:tr w:rsidRPr="0075658D" w:rsidR="001825B2" w:rsidTr="00CA13F1" w14:paraId="5826C327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2D19B7B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4EA9838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Pr="0075658D" w:rsidR="001825B2" w:rsidTr="00CA13F1" w14:paraId="40AA881B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6219A07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0C2D9AE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</w:p>
          <w:p w:rsidRPr="0075658D" w:rsidR="001825B2" w:rsidP="0075658D" w:rsidRDefault="0012722C" w14:paraId="4C9D113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Pr="0075658D" w:rsidR="00D232A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Pr="0075658D" w:rsidR="00D232A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Pr="0075658D" w:rsidR="001825B2" w:rsidTr="00CA13F1" w14:paraId="607A7580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693449D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1601119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основные мероприятия.</w:t>
            </w:r>
          </w:p>
          <w:p w:rsidRPr="0075658D" w:rsidR="001825B2" w:rsidP="0075658D" w:rsidRDefault="0012722C" w14:paraId="420BF9C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:rsidRPr="0075658D" w:rsidR="001825B2" w:rsidTr="00CA13F1" w14:paraId="0B213595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54FA956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2C426B7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Pr="0075658D" w:rsidR="001825B2" w:rsidTr="00CA13F1" w14:paraId="7E9B127B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41152F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77A7E22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источники финансирования Программы развития (бюджетные, внебюджетные средства)</w:t>
            </w:r>
          </w:p>
        </w:tc>
      </w:tr>
      <w:tr w:rsidRPr="0075658D" w:rsidR="001825B2" w:rsidTr="00CA13F1" w14:paraId="33CA5EF1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E20FAB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6073D3" w14:paraId="723DEB1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75658D" w:rsidR="0012722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Pr="0075658D" w:rsidR="001825B2" w:rsidP="0075658D" w:rsidRDefault="0012722C" w14:paraId="4C715B5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должности и ФИО специалистов, осуществляющих контроль реализации Программы развития</w:t>
            </w:r>
          </w:p>
        </w:tc>
      </w:tr>
    </w:tbl>
    <w:p w:rsidR="001A7EA6" w:rsidP="0075658D" w:rsidRDefault="001A7EA6" w14:paraId="75A915D2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Pr="003924F7" w:rsidR="001825B2" w:rsidRDefault="0012722C" w14:paraId="72B7040F" w14:textId="77777777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Pr="0075658D" w:rsidR="001825B2" w:rsidP="0075658D" w:rsidRDefault="001825B2" w14:paraId="7223AD81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Pr="0075658D" w:rsidR="001825B2" w:rsidTr="00DA7B95" w14:paraId="3BB6CEFF" w14:textId="77777777">
        <w:tc>
          <w:tcPr>
            <w:tcW w:w="1283" w:type="pct"/>
          </w:tcPr>
          <w:p w:rsidRPr="0075658D" w:rsidR="001825B2" w:rsidP="0075658D" w:rsidRDefault="0012722C" w14:paraId="5DC42A05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Pr="0075658D" w:rsidR="001825B2" w:rsidP="0075658D" w:rsidRDefault="0012722C" w14:paraId="498CDAE8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Pr="0075658D" w:rsidR="001825B2" w:rsidTr="00DA7B95" w14:paraId="67B13761" w14:textId="77777777">
        <w:tc>
          <w:tcPr>
            <w:tcW w:w="1283" w:type="pct"/>
          </w:tcPr>
          <w:p w:rsidRPr="0075658D" w:rsidR="001825B2" w:rsidP="0075658D" w:rsidRDefault="0012722C" w14:paraId="6F2FE8D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Pr="0075658D" w:rsidR="001825B2" w:rsidP="0075658D" w:rsidRDefault="0012722C" w14:paraId="1C05A3D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Pr="0075658D" w:rsidR="001825B2" w:rsidP="0075658D" w:rsidRDefault="0012722C" w14:paraId="1F6BD15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</w:p>
          <w:p w:rsidRPr="0075658D" w:rsidR="001825B2" w:rsidP="0075658D" w:rsidRDefault="0012722C" w14:paraId="0649D23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</w:p>
          <w:p w:rsidRPr="0075658D" w:rsidR="001825B2" w:rsidP="0075658D" w:rsidRDefault="0012722C" w14:paraId="59124DE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</w:p>
          <w:p w:rsidRPr="0075658D" w:rsidR="001825B2" w:rsidP="0075658D" w:rsidRDefault="0012722C" w14:paraId="2E42E95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учредителе(ях) ОО.</w:t>
            </w:r>
          </w:p>
          <w:p w:rsidRPr="0075658D" w:rsidR="001825B2" w:rsidP="0075658D" w:rsidRDefault="0012722C" w14:paraId="57FF5DD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Pr="0075658D" w:rsidR="002F5754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Pr="0075658D" w:rsidR="001825B2" w:rsidP="0075658D" w:rsidRDefault="0012722C" w14:paraId="7ABFDEC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:rsidRPr="0075658D" w:rsidR="001825B2" w:rsidP="0075658D" w:rsidRDefault="0012722C" w14:paraId="2DD1E0F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</w:tc>
      </w:tr>
      <w:tr w:rsidRPr="0075658D" w:rsidR="001825B2" w:rsidTr="00DA7B95" w14:paraId="17EB037A" w14:textId="77777777">
        <w:tc>
          <w:tcPr>
            <w:tcW w:w="1283" w:type="pct"/>
          </w:tcPr>
          <w:p w:rsidRPr="0075658D" w:rsidR="001825B2" w:rsidP="0075658D" w:rsidRDefault="0012722C" w14:paraId="14A66C8B" w14:textId="7777777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Pr="00864F88" w:rsidR="001825B2" w:rsidP="0075658D" w:rsidRDefault="0012722C" w14:paraId="4F9EBDFA" w14:textId="7777777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Pr="0075658D" w:rsidR="001825B2" w:rsidTr="00DA7B95" w14:paraId="43282E77" w14:textId="77777777">
        <w:tc>
          <w:tcPr>
            <w:tcW w:w="1283" w:type="pct"/>
          </w:tcPr>
          <w:p w:rsidRPr="0075658D" w:rsidR="001825B2" w:rsidP="0075658D" w:rsidRDefault="0012722C" w14:paraId="2DF1292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Pr="0075658D" w:rsidR="001825B2" w:rsidP="0075658D" w:rsidRDefault="0012722C" w14:paraId="17C3873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Pr="0075658D" w:rsidR="001825B2" w:rsidTr="00DA7B95" w14:paraId="490A0E0F" w14:textId="77777777">
        <w:tc>
          <w:tcPr>
            <w:tcW w:w="1283" w:type="pct"/>
          </w:tcPr>
          <w:p w:rsidRPr="0075658D" w:rsidR="001825B2" w:rsidP="0075658D" w:rsidRDefault="0012722C" w14:paraId="778B5601" w14:textId="77777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Pr="0075658D" w:rsidR="001825B2" w:rsidP="0075658D" w:rsidRDefault="0012722C" w14:paraId="376F6F3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Pr="0075658D" w:rsidR="001825B2" w:rsidTr="00DA7B95" w14:paraId="56DF86AD" w14:textId="77777777">
        <w:tc>
          <w:tcPr>
            <w:tcW w:w="1283" w:type="pct"/>
          </w:tcPr>
          <w:p w:rsidRPr="0075658D" w:rsidR="001825B2" w:rsidP="0075658D" w:rsidRDefault="0012722C" w14:paraId="21CA2C12" w14:textId="77777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Pr="0075658D" w:rsidR="001825B2" w:rsidP="0075658D" w:rsidRDefault="0012722C" w14:paraId="6409611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</w:t>
            </w:r>
            <w:r w:rsidRPr="0075658D" w:rsidR="002F5754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</w:tr>
      <w:tr w:rsidRPr="0075658D" w:rsidR="001825B2" w:rsidTr="00DA7B95" w14:paraId="6562D789" w14:textId="77777777">
        <w:tc>
          <w:tcPr>
            <w:tcW w:w="1283" w:type="pct"/>
          </w:tcPr>
          <w:p w:rsidRPr="0075658D" w:rsidR="001825B2" w:rsidP="0075658D" w:rsidRDefault="0012722C" w14:paraId="583E7F5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Pr="0075658D" w:rsidR="001825B2" w:rsidP="0075658D" w:rsidRDefault="0012722C" w14:paraId="70A7833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Pr="0075658D" w:rsidR="001825B2" w:rsidTr="00DA7B95" w14:paraId="037EC28D" w14:textId="77777777">
        <w:tc>
          <w:tcPr>
            <w:tcW w:w="1283" w:type="pct"/>
          </w:tcPr>
          <w:p w:rsidRPr="0075658D" w:rsidR="001825B2" w:rsidP="0075658D" w:rsidRDefault="0012722C" w14:paraId="1BF37FE8" w14:textId="77777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Pr="0075658D" w:rsidR="001825B2" w:rsidP="0075658D" w:rsidRDefault="0012722C" w14:paraId="677EB8A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P="0075658D" w:rsidRDefault="001A7EA6" w14:paraId="30FA5392" w14:textId="77777777">
      <w:pPr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Pr="001A7EA6" w:rsidR="001825B2" w:rsidRDefault="001A7EA6" w14:paraId="0E64D24C" w14:textId="77777777">
      <w:pPr>
        <w:pStyle w:val="a3"/>
        <w:widowControl w:val="0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</w:p>
    <w:p w:rsidRPr="002855D8" w:rsidR="002855D8" w:rsidP="002855D8" w:rsidRDefault="00EC1A1F" w14:paraId="4CE4614F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Pr="002855D8" w:rsid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62"/>
        <w:gridCol w:w="1560"/>
        <w:gridCol w:w="1559"/>
        <w:gridCol w:w="1282"/>
        <w:gridCol w:w="2262"/>
        <w:gridCol w:w="1842"/>
        <w:gridCol w:w="2552"/>
        <w:gridCol w:w="3507"/>
      </w:tblGrid>
      <w:tr w:rsidRPr="00E1645C" w:rsidR="00D231CC" w:rsidTr="000E6856" w14:paraId="69B274C0" w14:textId="77777777">
        <w:trPr>
          <w:trHeight w:val="288"/>
          <w:tblHeader/>
        </w:trPr>
        <w:tc>
          <w:tcPr>
            <w:tcW w:w="562" w:type="dxa"/>
            <w:noWrap/>
            <w:hideMark/>
          </w:tcPr>
          <w:p w:rsidRPr="00E1645C" w:rsidR="00D231CC" w:rsidP="004B0E2F" w:rsidRDefault="00D231CC" w14:paraId="7075FA4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Pr="00E1645C" w:rsidR="00D231CC" w:rsidP="004B0E2F" w:rsidRDefault="00D231CC" w14:paraId="790F42D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Pr="00E1645C" w:rsidR="00D231CC" w:rsidP="004B0E2F" w:rsidRDefault="00D231CC" w14:paraId="598341A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Pr="00E1645C" w:rsidR="00D231CC" w:rsidP="004B0E2F" w:rsidRDefault="00D231CC" w14:paraId="1B79F1D8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Pr="00E1645C" w:rsidR="00D231CC" w:rsidP="004B0E2F" w:rsidRDefault="00D231CC" w14:paraId="303FA6F7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Pr="00E1645C" w:rsidR="00D231CC" w:rsidP="004B0E2F" w:rsidRDefault="00D231CC" w14:paraId="14F50DC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Pr="00E1645C" w:rsidR="00D231CC" w:rsidP="004B0E2F" w:rsidRDefault="00D231CC" w14:paraId="181D452F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Pr="00E1645C" w:rsidR="00D231CC" w:rsidP="004B0E2F" w:rsidRDefault="00D231CC" w14:paraId="35F3EC0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учебно-исследовательской и проектной деятельности(критический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Обучающиеся участвуют в реализации проектной и/или исследовательской деятельности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не менее 2 профилей  или нескольких различных индивидуальных учебных планов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Образовательный процесс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Мотивация педагогов к повышению уровня профессиональных компетенций  в ходе реализации ИОМ.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участия педагогов в профессиональных конкурсах и олимпиадах.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учителя, актуализация мер морального и материального стимулирования.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психолого-педагогической диагностики по выявлению индивидуальных способностей и особенностей развития.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индивидуальной работы с родителями по принятию идей персонализации образовательной деятельности.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дополнительных источников финансирования, в том числе внебюджетных источников финансирования, участие в грантовых конкурсах.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Актуализация требований ЛНА (Положение об организации профильного обучения, индивидуальных учебных планах, ИОМ педагогических работников).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административного контроля организации профильного обучения.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диагностики способностей, образовательных и профессиональных потребностей обучающихся в профильном обучении.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педагогов по составлению индивидуальных учебных планов, ИОМов.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педагогов на курсах повышения квалификации по преподаванию предметов на профильном уровне.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диагностики запросов на профильное обучение.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психолого-педагогической диагностики по выявлению индивидуальных запросов на профильное обучение.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в основную образовательную программу учебных планов различных профилей обучения в соответствии с требованиями ФГОС. 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кадровых,  материально-технических и финансовых ресурсов для реализации ИУП.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вариативности содержания образовательных программ, соответствующих образовательным потребностям и интересам обучающихся.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Обеспеченность учебниками и учебными пособиями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обеспечено учебниками в полном объеме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Образовательный процесс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актуализирован перечень учебников и учебных пособий согласно ФПУ для обеспечения ООП.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Применение электронного учета библиотечного фонда.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внебюджетных фондов.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внебюджетных фондов (грантов, инвестиций).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перспективного прогнозирования контингента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Прогнозирование динамики контингента обучающихся, разработка перспективного плана закупки учебников.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Неэффективное распределение и использование финансовых ресурсов.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контроля использования финансовых ресурсов.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своевременного обеспечения учебниками и учебными пособиями в полном объеме.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нормативной базы (федеральный перечень учебников).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наличия в полном объеме учебников и учебных пособий.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поиска и обмена учебниками с другими общеобразовательными организациями.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Применение электронных образовательных ресурсов (ЭОР) из федерального перечня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Предусмотрено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Углубленное изучение отдельных предметов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реализуется углубленное изучение отдельных предметов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Образовательный процесс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индивидуальной работы с родителями обучающихся по изучению образовательных запросов и ожиданий.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Несовершенная система финансирования ИУП.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условий для реализации ООП в сетевой форме: выявление дефицитов, заключение сетевых договоров, мониторинг.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изучение интересов и запросов обучающихся и их родителей (законных представителей).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индивидуальной работы с родителями обучающихся по изучению запросов и ожиданий.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Индивидуальная работа с родителями детей по принятию идей персонализации в образовательной деятельности.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формирования запроса.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Автоматизизация системы формирования и обработки образовательных запросов.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практики взаимозачета результатов, полученных в иных организациях.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Принятие локально-нормативных актов по взаимозачету образовательных результатов.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самообследования ресурсных (материально-технических, информационных) условий для организации углубленного изучения отдельных предметов.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анализа содержания образовательных программ, программ учебных предметов.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адресной методической помощи педагогам в организации углубленного изучения отдельных предметов.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учителя к преподаванию предмета на углубленном уровне, актуализация мер морального и материального стимулирования.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педагогических работников, способных обеспечить углубленное изучение отдельных предметов.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сетевых форм реализации образовательных программ изучения отдельных предметов.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специалистов/педагогических работников из других образовательных организаций для углубленного изучения отдельных предметов.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
Создение муниципального «ресурсного центра», в котором обеспечивается изучение отдельных предметов на углубленном уровне.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образовательная организация входит в перечень образовательных организаций с признаками необъективных результатов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объективности оценки образовательных результатов 
и оценочных процедур.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прохождения курсов повышения квалификации по вопросам формирования объективной ВСОКО. 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получения актуальной, достоверной и объективной информации о 
качестве подготовки обучающихся.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прогнозирования  результатов внешней незавивимой оценочной процедуры (ОГЭ, ВПР и др.), сопоставление прогноза с результатами обучающихся,выстраивание системы работы по преодолению расхождения.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единых требований к системе оценки образовательных достижений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фоормы, внесение изменений /дополнений в локальные нормативные акты, регламенитирующие текущий контроль успеваемости и промежуточной аттестации обучающихся.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Учителя не владеют технологией критериального оценивания.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изучения учителями технологии критериального оценивания, административный контроль внедрения/применения системы критериального оценивания.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использования стандартизированных современных контрольных измерительных материалов при проведении процедур внутренней оценки.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образования,размещенных на официальном сайте ФИПИ.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обучающих семинаров с педагогическими работниками по преодолению рисков получения необъективных результатов.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Внедрение методологий менторства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на курсах повышения квалификации по вопросам оценки качества подготовки обучающихся.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выпускников 9 класса, не получивших аттестаты об основном общем образовании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Несформированная система подготовки обучающихся к ОГЭ.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проферяющих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ознакомления со структурой КИМ ОГЭ по предмету,  проведение тренинга по заполнению бланков ОГЭ.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проведения в течение учебногогода тренировочных и диагностических работ в формате ОГЭ, анализ динамики результатов.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индивидуальных консультаций обучающихся по выявленным в ходе оценочных процеду дефицитам.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контроля подготовки к ОГЭ неуспевающих обучающихся,  разработка индивидуального плана подготовки к ОГЭ по предмету.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психолого-педагогического сопровождения выпускников по подготовке к ОГЭ.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разработки, анализа и реализации образовательных программ для достижения запланированных результатов.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переодоление неуспешности.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  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учителя, актуализация мер морального и материального стимулирования.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качества образовательной деятельности на учебных и внеучебных занятиях, внеурочной деятельности.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форм, технологий дифференциации, индивидуализации, профилизации в образовательной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 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реализация внеурочной деятельности в соответствии с требованиями ФГОС.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выявления способностей, склонностей образовательных интересов и  потребностей обучающихся.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выявления запросов и ожиданий родителей (законных предстваителей обучающихся.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качества образовательной деятельности на занятиях  курсов внеурочной деятельности.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мониторинга  качества образовательной деятельности на занятиях  курсов внеурочной деятельности.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мониторинга результатов образовательной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адресной организационно-методической помощи педагогам в составлении и реализации программ курсов внеурочной деятельности.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учителя, актуализация мер морального и материального стимулирования.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партнеров для организации образовательной деятельности:
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
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
- использование сетевых форм реализации образовательной деятельности.  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во Всероссийской олимпиаде школьников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в муниципальном этапе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и интереса обучающихся к участию в олимпиадном движении.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разработки программ подготовки обучающихся к участию в олимпиадном движении на всех уровнях от школьного до всероссийского.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систематической подготовки обучающихся к участию в олимпиадном движении на всех уровнях от школьного до всероссийского.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мотивации и интереса обучающихся к участию в школьном туре ВСОШ.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результатов школьного этапа ВСОШ, прогнозирование результатов  муниципального /регионального/ заключительного этапа.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мер морального и материального стимулирования обучающихся,  в участвующих в олимпиадном движении.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подготовка обучающихся к участию в олимпиадном движении.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индивидуальной подготовки обучающихся в муниципальном/ региональном/заключительном  этапе ВСОШ.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педагогических работников в качестве эксперта, члена жюри на различных этапах проведения олимпиады.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партнеров из вузов в рамках сетевого взаимодействия для обеспечения подготовки обучающихся.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победителей и призеров этапов Всероссийской олимпиады школьников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и интереса обучающихся к участию в олимпиадном движении.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разработки программ подготовки обучающихся к участию в олимпиадном движении на всех уровнях от школьного до всероссийского.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систематической подготовки обучающихся к участию в олимпиадном движении на всех уровнях от школьного до всероссийского.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мотивации и интереса обучающихся к участию в школьном туре ВСОШ.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результатов школьного этапа ВСОШ, прогнозирование результатов  муниципального /регионального/ заключительного этапа.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мер морального и материального стимулирования обучающихся,  в участвующих в олимпиадном движении.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подготовка обучающихся к участию в олимпиадном движении.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индивидуальной подготовки обучающихся в муниципальном/ региональном/заключительном  этапе ВСОШ.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педагогических работников в качестве эксперта, члена жюри на различных этапах проведения олимпиады.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партнеров из вузов в рамках сетевого взаимодействия для обеспечения подготовки обучающихся.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Осуществляется сетевая форма реализации общеобразовательных программ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в течение 2 и более лет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Обеспечено частично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
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
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узких специалистов из других образовательных организаций. 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Разработаны адаптированные основные общеобразовательные программы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контроля за разработкой адаптированных основных общеобразовательных программ в ОО.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Разработатка адаптированных основных общеобразовательных программ.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административного контроля.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
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
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Данное направление деятельности не организовано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
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
- регулярное обновление информации на официальном сайте общеобразовательной организации; 
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Обеспечено учебниками в полном объеме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обеспеченности образовательной организации учебниками и учебными пособиями с целью выявления потребностей.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приобретения учебников для инклюзивного образования.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предусмотрено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приобретения ТСО рабочих мест для обучающихся с ОВЗ, с инвалидностью.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предусмотрено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ЭОР не используются в образовательной деятельности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административного контроля использования ЭОР в образовательной деятельности.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команды руководителей   в выполнении функций по администрированию деятельности и управлению образовательной деятельностью общеобразовательной организации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требований ФГОС общего образования по реализации ООП в части использования современных дидактических средств в организации образовательной деятельности.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Низкий уровень 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Обучение на курсах повышения квалификации, во внутрикорпоративных форматах обучения (вебинары, семинары, круглые столы, конференции, проблемные, творческие группы и др.) организации образовательной деятельности с использованием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
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
-профилактика профессионального выгорания, готовности каждого педагогического работника к продуктивному решению новых педагогических задач;
- методическое сопровождение педагогических работников с выявленными профессиональными дефицитами,
- адаптация молодых специалистов к педагогической деятельности в условиях реализации программ инклюзивного образования; 
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
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
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банка методов, приемов, технологий, обеспечивающих успешность обучающихся с ОВЗ, с инвалидностью. 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проводится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
- создание банка методов, приемов, технологий, обеспечивающих успешность обучающихся с ОВЗ, с инвалидностью;  
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
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
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
- проведение межшкольных педагогических советов, методических мероприятий;
- участие в муниципальных/краевых/федеральных методических событиях.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100% обучающихся начальных классов обеспечены горячим питанием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общешкольной программы работы по противодействию и профилактике вредных привычек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3‒5 мероприятий за учебный год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Здоровьесберегающая среда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корпоративного обучения школьной команды.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программы профилактики деструктивного поведения подростков.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программы здоровьесбережения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общешкольной программы здоровьесбережения и ее полноценная реализация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Диверсификация деятельности школьных спортивных клубов (далее &amp;ndash; ШСК) (по видам спорта)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 1 до 4 видов спорта в ШСК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сетевой формы реализации программы.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квалифицированных специалистов.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привлечения специалистов из числа родителей, студентов вузов (4-5 курс).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квалифицированных специалистов посредством сетевой формы реализации программы.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Несформированность организационно-управленческих компетенций управленческой команды.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корпоративного обучения управленческой команды.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материально-технической базы для организации спортивной инфраструктуры в соответствии с требованиями СанПин.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по включению школьного спортивного клуба в Единый Всероссийский реестр школьных спортивных клубов.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 10% до 19% обучающихся постоянно посещают занятия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сетевой формы реализации программы.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квалифицированных специалистов.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привлечения специалистов из числа родителей, студентов вузов (4-5 курс).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квалифицированных специалистов посредством сетевой формы реализации программы.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Несформированность организационно-управленческих компетенций управленческой команды.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корпоративного обучения управленческой команды.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материально-технической базы для организации спортивной инфраструктуры в соответствии с требованиями СанПин.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спортивных мероприятиях на муниципальном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обновления содержания программы воспитания, включая календарный план воспитательной работы.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детско-взрослой событийной общности.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участия обучающихся в массовых физкультурно-спортивных мероприятиях.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обучающихся к участию в массовых физкультурно-спортивных мероприятиях.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сообщества обучающихся и педагогических работников.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Выявление высокомотивированных обучающихся, желающих участвовать в массовых физкультурно-спортивных мероприятиях.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индивидуальной работы с обучающимися, участвующими в массовых физкультурно-спортивных мероприятиях.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Несформированность организационно-управленческих компетенций управленческой команды.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корпоративного обучения управленческой команды.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материально-технической базы для проведения массовых физкультурно-спортивных мероприятий.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педагогических работников.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прохождения курсовой подготовки педагогов по вопросам подготовки обучающихся к соревнованиям.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мотивации педагогических работников.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победителей и (или) призеров на муниципальном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обновления содержания программы воспитания, включая календарный план воспитательной работы.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детско-взрослой событийной общности.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педагогических работников.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прохождения курсовой подготовки педагогов по вопросам подготовки обучающихся к соревнованиям.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мотивации педагогических работников.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материально-технической базы для проведения массовых физкультурно-спортивных мероприятий.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обучающихся, имеющих знак отличия ВФСК «ГТО», подтвержденный удостоверением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участия обучающихся во Всероссийском физкультурно-спортивном комплексе «Готов к труду и обороне».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 50% до 76%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родителей о положительных результатах обучающихся, охваченных дополнительным образованием.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изучения интересов и запросов обучающихся и их родителей (законных представителей).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мониторинга интересов, потребностей, индивидуальных возможностей и склонностей обучающихся.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работников, профессиональной переподготовки кадров.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Малый охват обучающихся дополнительным образованием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Планирование увеличения охвата детей в возрасте от 5 до 18 лет дополнительным образованием.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Административный контроль увеличения охвата детей в возрасте от 5 до 18 лет дополнительным образованием.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дополнительных общеобразовательных программ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организована сетевая форма реализации дополнительных общеобразовательных программ.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ресурсов внешней среды для реализации программ дополнительного образования.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договоров о реализации программ дополнительного образования в сетевой форме.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ресурсов внешней среды для реализации программ дополнительного образования.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договоров о реализации программ дополнительного образования в сетевой форме.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деятельности по привлечению внебюджетного финансирования для восполнения ресурсов.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работников, профессиональной переподготовки кадров.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методического сопровождения реализации программ дополнительного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достаточного количества программ дополнительного образования по всем направленностям.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работников, профессиональной переподготовки кадров.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ресурсов внешней среды для реализации программ дополнительного образования.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договоров о реализации программ дополнительного образования в сетевой форме.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Обеспечить деятельность по привленчению внебюджетного финансирования для восполнения ресурсов.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разработки дополнительных общеобразовательных программ технической и естественно-научной направленностей.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разработана программа технологического кружка.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программы технологического кружка в рамках дополнительного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программы технологического кружка в рамках внеурочной деятельности.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школьных конкурсах, фестивалях, олимпиадах, конференциях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выстроена система выявления и развития одаренности.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мониторинга интересов и способностей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участия обучающихся в конкурсах, фестивалях, олимпиадах, конференциях.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условий для профессиональной ориентации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сообщества обучающихся и педагогических работников.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обучающихся к участию в конкурсах, фестивалях, олимпиадах, конференциях.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мотивации педагогических работников.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подготовки обучающихся к конкурсному движению.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локального нормативного акта, регламетирующего систему подготовки и участия обучающихся в конкурсном движении.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участия обучающихся и анализ результатов участия в конкурсах, фестивалях, олимпиадах, конференциях.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работы классных руководителей с мотивированными обучающимися, их родителями и учителями-предметниками.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ИУП для обучающихся, демонстрирующих результаты на конкурсах, фестивалях, олимпиадах, конференциях и иных мероприятиях.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психолого-педагогической поддержки участников конкурсов, фестивалей, олимпиад, конференций.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или недостаточное материально-техническое оснащение.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 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мотивации педагогических работников.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мотивации педагогических работников.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ИУП обучающихся, демонстрирующих результаты на конкурсах, фестивалях, олимпиадах, конференциях и иных мероприятиях.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обучающихся к участию в конкурсах, фестивалях, олимпиадах, конференциях.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конференциях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подготовки обучающихся к конкурсному движению.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локального нормативного акта, регламетирующего систему подготовки и участию в конкурсном движении.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участия обучающихся и анализ результатов участия в конкурсах, фестивалях, олимпиадах, конференциях.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классных руководителей с мотивированными обучающимися, их родителями и учителями-предметниками.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ИУП обучающихся, демонстрирующих результаты на конкурсах, фестивалях, олимпиадах, конференциях и иных мероприятиях.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психолого-педагогической поддержки участников конкурсов, фестивалей, олимпиад, конференций.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Низкий уровень организационно-управленческих компетенций управленческой команды.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руководителя (заместителя руководителя).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обучающихся к сетевой форме обучения по дополнительным общеобразовательным программам.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 по реализации программ дополнительного образования в сетевой форме.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образовательных организаций-участников и (или) организаций, обладающих ресурсами.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1‒2 объединения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Несбалансированность системы внеурочной деятельности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Разработка/корректировка план внеурочной деятельности на основе методических рекомендаций Минпросвещения России.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сформирована система воспитательной работы школы.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Штабом воспитательной работы диверсификации палитры школьных творческих объединений.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педагогов.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управленческой команды в части организации школьных творческих объединений.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созданы условия для функционирования школьных творческих объединений.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мониторинговых исследований:                                     
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
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
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
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деятельности школьных творческих объединений в сетевой форме.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театра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театра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музея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музея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хора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 педагогов.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работы с детской инициативой.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положения о Штабе воспитательной работы, включающего порядок работы с детской инициативой.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педагогов, работающих в школьном хоре.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специалистов (учителя, педагоги дополнительного образования и т.п.) для работы в школьном хоре.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обучения педагогов по программам дополнительного профессионального образования в области создания школьного хора.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руководителя хора, концертмейстера, педагога-организатора и педагогического коллектива по функционированию Школьного хора.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рабочих программ курсов внеурочной деятельности хоровой тематики.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материально-технических условий для реализации программы, организации деятельности школьного хора.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обучающихся к обучению по программе «Школьный хор», участию в художественной самодеятельности.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интересов, склонностей, образовательных потребностей обучающихся в функционировании школьного хора.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школьного хора как формы реализации дополнительных общеобразовательных программ.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педагогов дополнительного образования  для разработки и реализации дополнительной образовательной программы «Школьный хор».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дополнительных программы музыкальной направленности по направлению «Хоровое пение».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сетевой формы реализации программы школьного хора.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медиацентра (телевидение, газета, журнал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медиацентра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 10% до 29% обучающихся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работы с детской инициативой.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положения о Штабе воспитательной работы, включающего порядок работы с детской инициативой.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управленческой команды в части создания единого образовательного пространства.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все обучающиеся и их родители ознакомлены с деятельностью школьных творческих объединений.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родителей о положительных результатах обучающихся, охваченных дополнительным образованием.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интересов, потребностей, индивидуальных возможностей и склонностей обучающихся.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школьных творческих объединений с учетом интересов, потребностей, индивидуальных возможностей и склонностей обучающихся.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 внеурочной деятельности разных направлений.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 дополнительного образования разных направленностей.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рекламной кампании.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научной организации труда и благоприятного климата.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регулярного мониторинга участия обучающихся в школьных творческих объединениях.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Более 2 в год (для каждого школьного творческого объединения)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Использование государственных символов при обучении и воспитании(критический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календарного плана воспитательной работы(критический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Совета родителей(критический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положения о кадровом резерве образовательной организации.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поиска кандидатов на должность советника директора по воспитанию и взаимодействию с детскими общественными объединениями.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подготовки  кадров-претендентов на должность советника директора по воспитанию и взаимодействию с детскими общественными объединениями.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Введение в штатное расписаниие должности «советник директора по воспитанию и взаимодействию с детскими общественными объединениями».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организован административный контроль деятельности классных руководителей.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изменений в план административного контроля, учитывающие контроль деятельности классных руководителей.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открытости, системности в работе с родителями.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разработки и внедрения системы совместных мероприятий с родителями для  достижения большей открытости школы.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Родители не участвуют в разработке рабочей программы воспитания.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включенности родителей в разработку рабочей программы воспитания штабом воспитательной работы.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деятельности представителей родительского сообщества в Управляющем совете общеобразовательной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стимулируется развитие неформальных форм взаимодействия образовательной организации и родителей.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родительских дней, в которые родители (законные представители) могут посещать уроки и внеурочные занятия.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привлечения родителей (законных представителей) к подготовке и проведению классных и общешкольных мероприятий.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целевого взаимодействие с законными представителями  детей-сирот, оставшихся без попечения родителей, приёмных детей.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Низкая организационная и творческая активность управления образовательной организацией.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проектной группы для проведения конкурса по разработке школьной символики.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
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обучающихся, их родителей (законных представителей), педагогических работников к обсуждению дизайнерских и иных решений.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рабочей группы по разработке комплекса мероприятий с обязательным использованием школьной символики.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программ краеведения и школьного туризма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положения о кадровом резерве общеобразовательной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по привлечению специалистов других организаций (образовательных, социальных и др.).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педагогических работников по вопросам организации краеведческой деятельности и школьного туризма.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Нет защищенных туристических объектов вблизи школы.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для закупки туристического оборудования средств грантов, спонсорской помощи.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Интеграция туристско-краеведческой деятельности в программу воспитания общеобразовательной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и экспертиза качества школьных программ краеведения и школьного туризма.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Принятие мер по привлечению и мотивации обучающихся к поисковой и краеведческой деятельности, детскому познавательному туризму.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деятельности рабочей группы по модернизации программ краеведения и школьного туризма:
- реализация программ урочной и внеурочной деятельности, дополнительного образования по краеведению и школьному туризму;
- организация профильных каникулярных отрядов, слетов, мастер-классов, экскурсий, конкурсов по краеведению и школьному туризму;
- организация сетевого взаимодействия с организациями-партнерами, курирующими программы краеведения и школьного туризма в районе, крае.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летних тематических смен в школьном лагере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управленческой команды в части организации летних тематических смен в школьном лагере.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системы воспитания в школе в летний период.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деятельности по оздоровлению детей в Устав образовательной организации.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изменений в рабочую программу воспитания, включение в календарный план тематической летней лагерной смены.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социальных партнеров и сетевого взаимодействия.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интересов и запросов обучающихся и их родителей (законных представителей) по вопросам организации летнего отдыха.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обеспечиваются условия для организация летних тематических смен в школьном лагере.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Обеспечениеи материально-технического оснащения для организации школьного лагеря (с привлечением спонсоров).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безопасных условий (физические, морально-психологические, санитарные) для школьного лагеря.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Обеспечений привлечения обучающихся и родителей (законных представителей) к выбору тематики школьного лагеря.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разнообразных форм проведения мероприятий в летнем школьном лагере.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включения в комплексно-целевую программу каникул организацию летних тематических смен в школьном лагере.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Распределение функционала сотрудников, задействованных в работе летнего школьного лагеря.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систематического контроля за реализацией программ в школьном лагере.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Проработка вопроса организации временного структурного подразделения образовательной организации.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разработана программа летнего школьного лагеря.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специфики, направленности тематической смены школьного лагеря с обязательным проведением оздоровительных мероприятий.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программы летнего школьного лагеря.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Совета обучающихся(критический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первичного отделения РДДМ Движение первых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центра детских инициатив, пространства ученического самоуправления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концепции организации внутришкольного пространства.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Штабом воспитательной работы концепции организации внутришкольного пространства с учетом инфраструктурных возможностей 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Выделение помещения для деятельности ученического самоуправления (центра детских инициатив).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обучающихся, их родителей (законные представители), педагогических работников к обсуждению дизайнерских и иных решений.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вовлечению обучающихся в активную деятельность в ученическом самоуправлении.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Принятие мер поддержки ученического самоуправления.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Мотивация обучающихся к деятельности в ученическом самоуправлении.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актуальных мер морального и материального стимулирования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ценностных ориентаций в области социального взаимодействия обучающихся: разработка мер и мероприятий.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в организации деятельности центра детских инициатив, пространства ученического самоуправления и вовлечения обучающихся в деятельность центра детских инициатив.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центра детских инициатив.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Назначение ответственного за создание и функционирование центра детских инициатив, пространств ученического самоуправления.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с сетевыми партнерами с целью использования совместных ресурсов.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материально-технического оснащения, необходимого для работы центра детских инициатив, пространства ученического самоуправления. 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в реализации проекта Орлята России (при реализации начального общего образования)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в проекте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(«Юнармия», «Большая перемена» и др.).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(«Юнармия», «Большая перемена».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представительств детских и молодежных общественных объединений («Юнармия», «Большая перемена» и др.).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(«Юнармия», «Большая перемена» и др.).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по мотивации обучающихся к участию в молодежных общественных объединениях («Юнармия», «Большая перемена» и др.).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по вовлечению обучающихся в детские и молодежные общественные объединения.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актуальных мер морального и материального стимулирования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условий для организации в школе представительств детских и молодежных общественных объединений («Юнармия», «Большая перемена» и др.).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(«Юнармия», «Большая перемена» и др.) и их значимости для формирования личности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по вовлечению обучающихся и педагогов в конкурс «Большая перемена».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В программе воспитания не предусмотрена организация детских и молодежных общественных объединений.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 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Обучающиеся участвуют в волонтерском движении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школьных военно-патриотических клубов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   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обеспечено создание и деятельность военно-патриотического клуба.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нормативной правовой документации школьного военно-патриотического клуба ( Устав, Положение, программа деятельности, план работы и др.) 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создания школьного военно-патриотического клуба.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Назначение руководителя школьного военно-патриотического клуба.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Совета школьного военно-патриотического клуба.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помещение, необходимое для работы школьного военно-патриотического клуба.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договора о сотрудничестве с организациями:
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
- организацией, оказывающей спонсорскую помощь клубу;
- отделением ДОСААФ России.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договора о сотрудничестве с организациями:
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
- организацией, оказывающей спонсорскую помощь клубу;
- отделением ДОСААФ России.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мониторинга по выявлению способностей, образовательных и профессиональных потребностей обучающихся в профильном обучении.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психолого-педагогического сопровождения обучающихся по определению дальнейшей образовательной траектории.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Актуализация требований локального нормативного акта (Положение об организации профильного обучения).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административного контроля организации профильного обучения.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анализа учебных планов профилей и индивидуальных учебных планов на предмет их соответствия
требованиям ФГОС общего образования.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компетенций педагогических работников по преподаванию в профильных классах.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обучения педагогов по составлению индивидуальных учебных планов.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обучения педагогов на курсах повышения квалификации по преподаванию предметов на профильном уровне.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участия педагогов в профессиональных конкурсах и олимпиадах.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Посещение обучающимися экскурсий на предприятиях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моделирующих профессиональных пробах (онлайн) и тестированиях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Посещение обучающимися экскурсий в организациях СПО и ВО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предусмотрена система работы (сетевого взаимодействия) с организациями СПО и ВО.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и заключение договоров, в рамках которых будут проходить образовательные экскурсии.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договоров сетевого взаимодействия с организациями СПО, ВО о проведении экскурсий.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виртуальных экскурсий в образовательные организации СПО и ВО.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поиска спонсоров, участия в грантах для возможности организации выезда в организациях СПО и ВО на экскурсии.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включения в рабочие программы учебных предметов, учебных курсов,  курсов ВД и рабочей программе воспитания экскурсиий в организациях СПО и ВО.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в план профориентационной работы посещение обучающимися экскурсий в организациях СПО и ВО.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Посещение обучающимися профессиональных проб на региональных площадках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 отсутствии кадровых ресурсов использование ресурсов федеральных проектов «Успех каждого ребенка», центров «Точка роста», профориентационного минимума для организации обучения по программам дополнительного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в должностные инструкции педагогов-психологов, заместителей, курирующих профориентационное направление, качественных и количественных характеристик планируемых результатов по программам дополнительного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проведения мероприятий профориентационной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сетевой формы реализации образовательной программы.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условий  для получения лицензии на образовательную деятельность по основным программам профессионального обучения.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мониторинга востребованных профессий в регионе, районе, городе, селе; кадровых потребностей современного рынка труда.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мониторинга потребностей обучающихся в профессиональном обучении.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условий (инфраструктура), необходимых для реализации программ.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подбора и подготовки педагогических кадров к реализации данных программ.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административного контроля за реализацией программ.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6‒11 классов в мероприятиях проекта Билет в будущее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Неприменимо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чемпионатах по профессиональному мастерству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подготовка к участию в чемпионатах по профессиональному мастерству.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обучающихся к участию в чемпионатах по профессиональному мастерству.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Условия педагогического труда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Предусмотрены меры материального и нематериального стимулирования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Условия педагогического труда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Менее 20% учителей прошли диагностику профессиональных компетенций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педагогических работников к прохождению диагностики профессиональных компетенций.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выявлению профессиональных затруднений и потребностей педагогов.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программы наставничества, в том числе реверсивного, организация «горизонтального» обучения педагогических работников.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Менее 3 % учителей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сопровождению педагогов, у которых выявлены профессиональные дефициты.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анализа / самоанализа профессиональной деятельности педагогических работников.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участия представителей управленческой команды в в формировании ИОМ педагога.  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мотивирующего административного контроля разработки и реализации ИОМа.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мероприятий по повышению внутренней мотивации педагога при разработке и реализации ИОМ.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мониторинга удовлетворенности педагогов профессиональной деятельностью и методичсеким сопровождением.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менее 50% педагогических работников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адресного подхода со стороны администрации, проведение информационно-разъяснительной работы с педагогами.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анализа / самоанализа профессиональной деятельности педагогических работников.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выявлению потребности и организации курсовой подготовки педагогов.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Модернизация модели методической службы на принципах дифференцированного мотивирования и распределенного лидерства.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Выравнивание педагогической нагрузки на педагогов, устранение перегрузки, повышение мотивации и  внутренней активности педагога.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Менее 50% педагогических работников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выявлению потребности и организации курсовой подготовки педагогов по инструментам ЦОС. 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Выравнивание педагогической нагрузки на педагогов, устранение перегрузки, повышение мотивации к изучению и использованию инструментов ЦОС.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Менее 50% педагогических работников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анализа / самоанализа профессиональной деятельности педагогических работников в сфере воспитания.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выявлению потребности и организации курсовой подготовки педагогов в сфере воспитания. 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  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штатного педагога-психолога.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Обепечение реализации ООП в сетевой форме.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повышение квалификации штатных педагогов-психологов.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адресного подхода со стороны администрации, проведение информационно-разъяснительной работы с педагогами-психологами. 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педагогов-психологов.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анализа / самоанализа профессиональной деятельности педагогов-психологов.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выявлению потребности и организации курсовой подготовки педагогов-психологов. 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перспективного плана повышение квалификации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административного контроля за организацией обучения 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Обепечение реализации ООП в сетевой форме.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положения о кадровом резерве.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 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 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 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педагогов в конкурсном движении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Неучастие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участия педагогов в конкурсном движении (за три последних года).
 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педагога в необходимости участия в конкурсном движении. 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стимулирования инициативы и активизации творчества педагогических работников.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в план методической работы актуальных направлений (госполитика, учет дефицитов и ресурсов ОО и т.д.).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выявлению и распространению передового педагогического опыта.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банка успешных «командных» педагогических и управленческих практик и их тиражирование.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адресного методического сопровождения, в т.ч. и для выявления потенциальных участников профессиональных конкурсов.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методического сопровождения педагогов, участвующих в конкурсах профессионального мастерства.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модели методического взаимодействия с другими ОО.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наставничества, тьюторства, сопровождения педагога в подготовке к профессиональному конкурсу.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участия педагогов в публичных мероприятиях разных уровней: конференциях, круглых столах, семинарах, мастер-классах и т.д.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Методическое сопровождение кандидата на победителя/призера конкурса по принципу "равный" учит "равного".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формирования необходимых компетенций у педагога для участия и победы в конкурсах.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наставничества, тьюторства, сопровождения педагога в подготовке к профессиональному конкурсу.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среди педагогов победителей и призеров конкурсов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методического сопровождения и подготовки педагогов к участию в конкурсах профессионального мастерства.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Методическое сопровождение кандидата на победителя/призера конкурса по принципу "равный" учит "равного".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наставничества, тьюторства, сопровождения педагога в подготовке к профессиональному конкурсу.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выявлению, изучению, распространению эффективных педагогических практик.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банка авторов успешных «командных» педагогических и управленческих практик.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педагогических работников к участию в мероприятиях в качестве эксперта, члена жюри, руководителя проекта.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профилактики профессионального выгорания педагогов, участвующих в конкурсах профессионального мастерства.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Информационная поддержка финалистов и победителей профконкурсов (билборды, видеоролики, интервью в СМИ и т.п.).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Отсутствие/частичная разработка ЛА документов по использованию ФГИС «Моя школа».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Оказание методической помощи, изучение методических рекомендаций ФГАНУ ФИЦТО.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Педагогические работники не обладают необходимыми компетенциями.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курсовой подготовки педагогов по совершенствованию и развитию  цифровых компетенций.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Педагогические работники не знакомы с функциональными возможностями ФГИС «Моя школа».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Неиспользование возможностей ФГИС «Моя школа» в организации оценочной деятельности.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разъяснительной работы с педагогами, с родителями (законными представителями).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Выработка системы контроля за временными нормами электронного обучения. 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Информационно-коммуникационная образовательная платформа Сферум(критический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осуществлена регистрация образовательной организации на ИКОП Сферум.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Издание приказа о назначении ответственного лица за регистрацию на платформе Сферум, направление официальной заявки.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перевода информационно-коммуникативной деятельности на платформу Сферум.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методических семинаров и обучающих практикумов для педагогов по работе на платформе Сферум.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мастер-классов, открытых занятий с обучающимися с использованием платформы Сферум.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использования ИКОП Сферум для проведения онлайн-трансляций учебных занятий с возможностью просмотров и комментирования.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Плохое качество интернет-соединения.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в ПФХД ОО расходов, связанных с улучшением качества интернет-соединения.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административного контроля.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Коррекция плана административного контроля.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Частично соответствует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финансирования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Перераспределение бюджетных средств или привлечение дополнительных источников финансирование.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мероприятий по развитию материально-технической базы, информационно-телекоммуникационной инфраструктуры для внедрения ЦОС.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цифровой модели образовательной среды.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обеспечено хранение оборудования ЦОС.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соблюдаются условия и нормы хранения техники.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соблюдаются требования к безопасности.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соблюдаются рекомендации по хранению оборудования.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выполняются рекомендации по размещению оборудования.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осуществляется административный контроль эксплуатации оборудования.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административного контроля эксплуатации оборудования. Коррекция плана административного контроля.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Методических рекомендаций по организации использования оборудования в рамках внедрения цифровой образовательной
среды дополнительного образования и обеспечить выполнение данных рекомендаций.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административного контроля использования оборудования.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административного контроля использования оборудования. Коррекция плана административного контроля.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Эксплуатация информационной системы управления образовательной организацией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управленческой команды использованию информационной системы в управлении образовательной организацией.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финансирования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поиска источников дополнительного финансирования.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внутришкольного пространства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библиотечного информационного центра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внутришкольного пространства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помещение для организации школьного библиотечного информационного центра.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разработан ЛА о школьном библиотечном информационном центре.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и утвердение в установленном порядке ЛА, регламентирующего функционирование школьного библиотечного информационного центра.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Устаревшие формы взаимодействия с посетителями - учащимися и учителями-предметниками.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Непонимание отличия библиотеки от ИМЦ.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методических рекомендаций и опыта других ОО, разработка модель образовательного процесса с ведущей ролью ШИБЦ.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необходимое оборудование.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поиска источников дополнительного финансирования.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Слабая материально-техническая база.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поиска источников дополнительного финансирования.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Старение библиотечного фонда.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поиска источников дополнительного финансирования.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Недостаточность информационно-ресурсного и программного обеспечения.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поиска источников дополнительного финансирования.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Большое количество функций, возложенных на ИБЦ, не осуществляется одним библиотекарем.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
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Проблемы кадрового обеспечения.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внешнего совместителя.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специалиста в рамках сетевого взаимодействия.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принятие штатного специалиста.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программы развития школьного библиотечного информационного центра.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программы развития школьного библиотечного информационного центра.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школы полного дня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Модель «Школа полного дня» не реализуется.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анализа ситуации, изыскание резервов, разработка модели «Школы полного дня».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помещения для организации двухразового горячего питания.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 график повышения квалификации внести обучение педагогов для работы в «Школе полного дня».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горизонтального обучения, наставничества.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внешнего совместителя.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специалиста в рамках сетевого взаимодействия.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принятие штатного специалиста.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административных компетенций управленческой команды в организации школы полного дня.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Привлечение/вовлечение социокультурных организаций/партнеров к реализации модели «Школа полного дня».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осуществляется интеграция урочной и внеурочной деятельности.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интеграции урочной и внеурочной деятельности.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реализуются программы дополнительного образования детей.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реализации программ  дополнительного образования детей.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предоставляется услуга по присмотру и уходу за детьми в группах продленного.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предоставления услуг по присмотру и уходу за детьми в группах продленного.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организации досуговой, спортивной, иной деятельности для обучающихся в группах продленного дня.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государственно-общественного управления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управляющего совета образовательной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государственно-общественного управления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ЛА, регламентирующих деятельность управляющего совета.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Разработать и утвердить ЛА, регламентирующие деятельность управляющего совета.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сформирован управляющий совет, предусмотренный уставом 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управляющего совета в соответствии НП документами.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опыта успешно функционирующих Управляющих Советов ОО, использование данного опыта работы.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открытой системы принятия решений в 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Усиление влияния родительской общественности в образовательной организации.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информированности о деятельности Управляющего Совета и обратной связи с общественностью.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механизмов контроля принятия решений.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коллегиального механизма принятия решений.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конфликта интересов при формировании состава управляющего совета.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отсутствия конфликта интересов, в том числе путем внесения необходимых изменений в ЛА.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общеобразовательной организации педагога-психолога(критический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 образовательной организации психолого-педагогического сопровождения участников образовательных отношений квалифицированным специалистом (педагогом- психологом).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переподготовки педагогических работников по специальности «педагог-психолог».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педагога-психолога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штатного педагога-психолога.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 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Неприменимо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Отсутствие/частичное наличие ЛА по организации психолого-педагогического сопровождения участников образовательных отношений, реализации требований ФГОС общего образования к   психолого-педагогическим условиям реализации образовательных программ.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наличия пакета ЛА (создание, пересмотр, корректировка имеющихся) по организации психолого-педагогического сопровождения участников образовательных отношений, обеспечивающих правовое поле в общеобразовательной организации, закрепляющих функциональные обязанности, права, полномочия каждого субъекта образовательных отношений, обеспечивающих соблюдение конституционных прав каждого участника образовательных отношений.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разработана психолого-педагогическая программа.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разработки  психолого-педагогической программы.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разработаны программы адресной психологической помощи (поддержки).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разработки программ адресной психологической помощи (поддержки).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социального педагога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штатного специалиста (социального педагога).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переподготовки педагогического работника на специальность «учитель-дефектолог».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учителя-дефектолога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штатного специалиста (учителя-дефектолога).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центрами, медицинскими учреждениями.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переподготовки педагогического работника на специальность «учитель-логопед».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учителя-логопеда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штатного специалиста (учителя-логопеда).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центрами, медицинскими учреждениями.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организации отдельного кабинета педагога-психолога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ЛА по созданию и функционированию кабинета педагога-психолога.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рабочей группы по разработке дизайн-проекта рабочего пространства педагога-психолога в ОО.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внебюджетных средств для реализации дизайн-проекта рабочего пространства педагога-психолога в ОО.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Кабинет педагога-психолога не оборудован автоматизированным рабочим местом.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внебюджетных средств с целью оборудования кабинета педагога-психолога автоматизированным рабочим местом.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климата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обучающимся".
Обеспечение реализации требований локального акта.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прохождения КПК с целью совершенствования профессиональных компетенций по данному направлению профдеятельности.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 общеобразовательной организации педагога-психолога.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переподготовки педагогических работников по специальности «педагог-психолог».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педагога-психолога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штатного педагога-психолога.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 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 штате общеобразовательной организации учителя-логопеда.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переподготовки педагогического работника на специальность «учитель-логопед».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учителя-логопеда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штатного специалиста (учителя-логопеда).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центрами, медицинскими учреждениями.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 штате общеобразовательной организации учителя-дефектолога.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переподготовки педагогического работника на специальность «учитель-дефектолог».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учителя-дефектолога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штатного специалиста (учителя-дефектолога).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центрами, медицинскими учреждениями.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 штате общеобразовательной организации социального педагога.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социального педагога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штатного специалиста (социального педагога).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разработана психолого-педагогическая программа.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психолого-педагогической программы.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разработана программа адресной психологической помощи (поддержки).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программы адресной психологической помощи (поддержки).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психолого-педагогической поддержки участников олимпиадного движения.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осуществления психолого-педагогического консультирования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осуществления психолого-педагогического консультирования родителей (законных представителей)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осуществления психолого-педагогического консультирования педагогических работников.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осуществления диагностической работы в рамках психолого-педагогического сопровождения участников образовательного процесса.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осуществления индивидуального психолого-педагогического сопровождения обучающихся с ОВЗ.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психолого-педагогического сопровождения
родителей (законных представителей) несовершеннолетних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формирования и развития психолого-педагогической компетентности  педагогических и административных работников.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формирования и развития психолого-педагогической компетентности  родительской общественности.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пространства для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специальных тематических зон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климата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специальных тематических зон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климата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внебюджетных средств для закупки оборудования  для кабинета педагога-психолога.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 организации отдельного кабинета педагога-психолога.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пространства для педагогов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специальных тематических зон 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климата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Высокий риск профессионального выгорания педагогических работников.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зоны комфорта (отдыха) для педагогов.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центров здоровья (бассейн, «соляная пещера», комната тишины и др.); рекреационных зон - зоны отдыха и общения,  и др.).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возможностей трансформирования, зонирования школьного пространства для создания зон отдыха, занятия спортом, иным досугом).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современного оборудования для организации психологически благоприятного школьного пространства.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Профилактика травли в образовательной среде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климата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Рост явлений насилия, агрессии, игровой и интернет-зависимостей; десоциализации, виктимности в школе.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ЛА по профилактике буллинга в детской среде.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Отсутствие/недостаточность мероприятий, направленных на профилактику травли в образовательной среде.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работы по формированию благоприятного социального климата школы.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мониторинга и оценки распространенности травли.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формирования группы активистов по координации мероприятий по противодействию травле.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системы отслеживания инцидентов травли в школе.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работы по выработке и соблюдению  школьных правил, направленных на профилактику травли.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мониторинга ситуации общения между школьниками.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диагностики вовлеченности в травлю конкретного ученика, а также распространенности буллинга в школе.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мониторинга результатов деятельности по профилактики травли в образовательной среде.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информационно-методического обеспечения системы профилактики травли в образовательной среде.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Выстривание системы взаимодействия с родителями по вопросам профилактики травли в образовательной среде.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контроля за осуществлением профилактики травли в образовательной организации.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Отсутствие/недостаточность профилактических мероприятий в образовательной среде.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психолого-педагогической компетентности педагогических работников, обучающихся, их родителей (законных представителей).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Развитие системы школьной медиации: профилактика и управление конфликтами в образовательной среде.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(развитие) системы профилактической работы с обучающимися, находящимися в социально-опасном положении.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Поддержка обучающихся, состоящих на внутришкольном учете, на учете в КДН, ПДН, «группах риска».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регулярного мониторинга занятости подростков «группы риска».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диагностической работы по раннему выявлению подростков «группы риска», склонных к противоправным действиям.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Профилактика суицидального поведения в детской и подростковой среде.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комплексного сопровождения детей-инвалидов, детей с ОВЗ и семей, воспитывающих таких детей.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Кадровый дефицит (отсутствие в организации психолога и/или социального педагога).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переподготовки педагогических работников по требующимся специальностям.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 качестве совместителей специалистов из других общеобразовательных организаций.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необходимых специалистов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штатных специалистов.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 и др.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системной работы по выявлению и преодолению дефицита компетенций у педагогов-психологов в решении профессиональных задач.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системной работы повыявлению и преодолению дефицита компетенций у социального пелагога в решении профессиональных задач.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и иных работников  школы поведению по предотвращению и вмешательству в ситуации травли.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развития кадрового потенциала в вопросах профилактики травли в образовательной среде.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формирования и развития психолого-педагогической компетентности работников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административный контроль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Выстраивание системы контроля осуществления профилактики  травли в образовательной среде.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мониторинга результатов деятельности по профилактике  травли в образовательной среде.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120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Профилактика девиантного поведения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климата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и реализация ЛА по профилактике различных видов девиации.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служба медиации в 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создания и функционирования службы медиации в образовательной организации.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распределения сфер ответственности в вопросах профилактики девиантного поведения обучающихся.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выявлению обучающихся, склонных к девиантному поведению.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выявлению обучающихся, находящихся в трудных жизненных ситуациях.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выявление семей, находящихся в социально опасном положении.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выстроена работа по оказанию помощи и поддержки обучающимся группы риска и их семьям.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оказанию поддержки обучающимся, находящихся в трудных жизненных ситуациях.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оказанию семьям, находящимся в социально опасном положении, помощи в обучении и воспитании детей.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Поддержка обучающихся, состоящих на внутришкольном учете, на учете в КДН, ПДН, «группах риска».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комплексного сопровождения детей-инвалидов, детей с ОВЗ и семей, воспитывающих таких детей.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профилактической и информационно-просветительской работы с обучающимися группы риска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психолого-педагогической компетентности педагогических работников, обучающихся, их родителей (законных представителей).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(развитие) системы профилактической работы с обучающимися девиантного поведения.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регулярного мониторинга занятости подростков «группы риска».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диагностической работы по раннему выявлению подростков «группы риска», склонных к противоправным действиям.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Профилактика суицидального поведения в детской и подростковой среде.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мер по реализации программ и методик,
направленных на формирование законопослушного поведения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информационно-методического обеспечения системы профилактики девиантного поведения обучающихся.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информационно-аналитического обеспечения профилактики девиантного поведения (система сбора, получения и использования информации;
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иформационно-просветительской работа с обучающимися по вопросам девиантного поведения.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разработки и реализации системы индивидуальной профилактической работы с обучающимися.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Планирование работы, направленная на профилактику формирования у обучающихся девиантных форм поведения, агрессии и повышенной тревожности.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Планирование мероприятий по проведению социально-профилактической работы.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создания в образовательной организации поддерживающе-компенсаторной среды.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Кадровый дефицит (отсутствие в организации психолога и/или социального педагога).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переподготовки педагогических работников по требующимся специальностям.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 качестве совместителей специалистов из других общеобразовательных организаций.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необходимых специалистов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штатных специалистов.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 и др.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формирования и развития психолого-педагогической компетентности работников организации.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системной работы по выявлению и преодолению дефицита компетенций у педагогов-психологов в решении профессиональных задач.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системной работы по выявлению и преодолению дефицита компетенций у  социального педагога в решении профессиональных задач.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 мероприятий по развитию кадрового потенциала в вопросах профилактики девиантного поведения.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 по вопросам профилактики девиантного поведения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Выстривание системы взаимодействия с родителями по вопросам профилактики асоциального поведения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консультирования родителей в случае затрудненных воспитательных усилий или конфликтных родительско-детских взаимоотношений.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Не осуществляется психолого-педагогическое сопровождение внутрисемейной профилактики деструктивного поведения детей и молодежи.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Выстривание системы информационно-просветительской работы с родителями.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административный контроль.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Выстраивание системы контроля осуществления профилактики девиантного поведения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мониторинга результатов деятельности по профилактике девиантного поведения обучающихся.</w:t>
              </w:r>
            </w:pPr>
          </w:p>
        </w:tc>
      </w:tr>
    </w:tbl>
    <w:p w:rsidRPr="002855D8" w:rsidR="002855D8" w:rsidP="002855D8" w:rsidRDefault="002855D8" w14:paraId="7C753EA5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P="009E5918" w:rsidRDefault="002855D8" w14:paraId="38F14397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P="002855D8" w:rsidRDefault="002855D8" w14:paraId="1ABAD73E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P="002855D8" w:rsidRDefault="002855D8" w14:paraId="0CE021C5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Pr="002E40CF" w:rsidR="00CA2CD8" w:rsidP="004B0E2F" w:rsidRDefault="0012722C" w14:paraId="0D7C378B" w14:textId="77777777">
      <w:pPr>
        <w:pStyle w:val="a3"/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2E40CF">
        <w:rPr>
          <w:rFonts w:ascii="Times New Roman" w:hAnsi="Times New Roman" w:eastAsia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Pr="002E40CF" w:rsidR="00070C5E">
        <w:rPr>
          <w:rFonts w:ascii="Times New Roman" w:hAnsi="Times New Roman" w:eastAsia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Pr="0075658D" w:rsidR="001825B2" w:rsidTr="00804544" w14:paraId="617F92AF" w14:textId="77777777">
        <w:tc>
          <w:tcPr>
            <w:tcW w:w="336" w:type="pct"/>
            <w:vAlign w:val="center"/>
          </w:tcPr>
          <w:p w:rsidRPr="00253405" w:rsidR="001825B2" w:rsidP="0075658D" w:rsidRDefault="0012722C" w14:paraId="716B9314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Pr="0075658D" w:rsidR="001825B2" w:rsidP="0075658D" w:rsidRDefault="0012722C" w14:paraId="46F66053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Pr="0075658D" w:rsidR="001825B2" w:rsidP="0075658D" w:rsidRDefault="0012722C" w14:paraId="74DA25F1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Pr="0075658D" w:rsidR="001825B2" w:rsidP="0075658D" w:rsidRDefault="0012722C" w14:paraId="6FEE8DED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Pr="0075658D" w:rsidR="001825B2" w:rsidP="0075658D" w:rsidRDefault="0012722C" w14:paraId="2DC7B536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Pr="0075658D" w:rsidR="001825B2" w:rsidTr="00DA7B95" w14:paraId="6D1290C0" w14:textId="77777777">
        <w:tc>
          <w:tcPr>
            <w:tcW w:w="336" w:type="pct"/>
          </w:tcPr>
          <w:p w:rsidRPr="0075658D" w:rsidR="001825B2" w:rsidP="0075658D" w:rsidRDefault="0012722C" w14:paraId="762B3B02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Pr="0075658D" w:rsidR="001825B2" w:rsidP="0075658D" w:rsidRDefault="0012722C" w14:paraId="7383AA1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Pr="0075658D" w:rsidR="001825B2" w:rsidP="0075658D" w:rsidRDefault="001825B2" w14:paraId="1D2149F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21203EB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738F2842" w14:textId="77777777">
        <w:tc>
          <w:tcPr>
            <w:tcW w:w="336" w:type="pct"/>
          </w:tcPr>
          <w:p w:rsidRPr="0075658D" w:rsidR="001825B2" w:rsidP="0075658D" w:rsidRDefault="0012722C" w14:paraId="7C47FE4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Pr="0075658D" w:rsidR="001825B2" w:rsidP="0075658D" w:rsidRDefault="0012722C" w14:paraId="70F2AC4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Pr="0075658D" w:rsidR="001825B2" w:rsidP="0075658D" w:rsidRDefault="001825B2" w14:paraId="28C717F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78EE932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1294D868" w14:textId="77777777">
        <w:tc>
          <w:tcPr>
            <w:tcW w:w="336" w:type="pct"/>
          </w:tcPr>
          <w:p w:rsidRPr="0075658D" w:rsidR="001825B2" w:rsidP="0075658D" w:rsidRDefault="0012722C" w14:paraId="56087312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Pr="0075658D" w:rsidR="001825B2" w:rsidP="0075658D" w:rsidRDefault="0012722C" w14:paraId="1D33669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Pr="0075658D" w:rsidR="001825B2" w:rsidP="0075658D" w:rsidRDefault="001825B2" w14:paraId="57F260C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0878850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0ED7AC9B" w14:textId="77777777">
        <w:tc>
          <w:tcPr>
            <w:tcW w:w="336" w:type="pct"/>
          </w:tcPr>
          <w:p w:rsidRPr="0075658D" w:rsidR="001825B2" w:rsidP="0075658D" w:rsidRDefault="0012722C" w14:paraId="733EC65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Pr="0075658D" w:rsidR="001825B2" w:rsidP="0075658D" w:rsidRDefault="0012722C" w14:paraId="4A4C49D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Pr="0075658D" w:rsidR="001825B2" w:rsidP="0075658D" w:rsidRDefault="001825B2" w14:paraId="6BBA246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5F139F6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58982E2C" w14:textId="77777777">
        <w:tc>
          <w:tcPr>
            <w:tcW w:w="336" w:type="pct"/>
          </w:tcPr>
          <w:p w:rsidRPr="0075658D" w:rsidR="001825B2" w:rsidP="0075658D" w:rsidRDefault="0012722C" w14:paraId="03057CE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Pr="0075658D" w:rsidR="001825B2" w:rsidP="0075658D" w:rsidRDefault="0012722C" w14:paraId="049514B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Pr="0075658D" w:rsidR="001825B2" w:rsidP="0075658D" w:rsidRDefault="001825B2" w14:paraId="66487AC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059C4F3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093F7F5D" w14:textId="77777777">
        <w:tc>
          <w:tcPr>
            <w:tcW w:w="336" w:type="pct"/>
          </w:tcPr>
          <w:p w:rsidRPr="0075658D" w:rsidR="001825B2" w:rsidP="0075658D" w:rsidRDefault="0012722C" w14:paraId="6130407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Pr="0075658D" w:rsidR="001825B2" w:rsidP="0075658D" w:rsidRDefault="0012722C" w14:paraId="132650C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Pr="0075658D" w:rsidR="001825B2" w:rsidP="0075658D" w:rsidRDefault="001825B2" w14:paraId="3FF5AE92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4F36ED6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5F11D71D" w14:textId="77777777">
        <w:tc>
          <w:tcPr>
            <w:tcW w:w="336" w:type="pct"/>
          </w:tcPr>
          <w:p w:rsidRPr="0075658D" w:rsidR="001825B2" w:rsidP="0075658D" w:rsidRDefault="0012722C" w14:paraId="6405C39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Pr="0075658D" w:rsidR="001825B2" w:rsidP="0075658D" w:rsidRDefault="0012722C" w14:paraId="4C2C4EA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Pr="0075658D" w:rsidR="001825B2" w:rsidP="0075658D" w:rsidRDefault="001825B2" w14:paraId="5AD2CA6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63AC2B9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09E02A48" w14:textId="77777777">
        <w:tc>
          <w:tcPr>
            <w:tcW w:w="336" w:type="pct"/>
          </w:tcPr>
          <w:p w:rsidRPr="0075658D" w:rsidR="001825B2" w:rsidP="0075658D" w:rsidRDefault="0012722C" w14:paraId="4A764C6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Pr="0075658D" w:rsidR="001825B2" w:rsidP="0075658D" w:rsidRDefault="0012722C" w14:paraId="375DCF3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Pr="0075658D" w:rsidR="001825B2" w:rsidP="0075658D" w:rsidRDefault="001825B2" w14:paraId="24E3CCA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522FABD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P="00070C5E" w:rsidRDefault="00070C5E" w14:paraId="77C2B118" w14:textId="7777777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:rsidRPr="0075658D" w:rsidR="001825B2" w:rsidP="00070C5E" w:rsidRDefault="0012722C" w14:paraId="0310D49E" w14:textId="7777777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5658D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</w:t>
      </w:r>
      <w:r w:rsidRPr="007C3589" w:rsidR="007C3589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:</w:t>
      </w:r>
      <w:r w:rsidRPr="0075658D" w:rsidR="007C3589"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Pr="0075658D" w:rsidR="001825B2" w:rsidTr="00804544" w14:paraId="49721A6E" w14:textId="77777777">
        <w:tc>
          <w:tcPr>
            <w:tcW w:w="1624" w:type="pct"/>
            <w:vMerge w:val="restart"/>
            <w:vAlign w:val="center"/>
          </w:tcPr>
          <w:p w:rsidRPr="0075658D" w:rsidR="001825B2" w:rsidP="0075658D" w:rsidRDefault="0012722C" w14:paraId="37B95E48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Pr="0075658D" w:rsidR="001825B2" w:rsidP="0075658D" w:rsidRDefault="0012722C" w14:paraId="5D62C26E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Pr="0075658D" w:rsidR="001825B2" w:rsidP="0075658D" w:rsidRDefault="0012722C" w14:paraId="30C9D160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Pr="0075658D" w:rsidR="001825B2" w:rsidTr="00804544" w14:paraId="0567ABC3" w14:textId="77777777">
        <w:tc>
          <w:tcPr>
            <w:tcW w:w="1624" w:type="pct"/>
            <w:vMerge/>
            <w:vAlign w:val="center"/>
          </w:tcPr>
          <w:p w:rsidRPr="0075658D" w:rsidR="001825B2" w:rsidP="0075658D" w:rsidRDefault="001825B2" w14:paraId="396CBD89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Pr="0075658D" w:rsidR="001825B2" w:rsidP="0075658D" w:rsidRDefault="0012722C" w14:paraId="1BB006DD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Pr="0075658D" w:rsidR="001825B2" w:rsidP="0075658D" w:rsidRDefault="0012722C" w14:paraId="4B041ACF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75658D" w:rsidR="001825B2" w:rsidP="0075658D" w:rsidRDefault="0012722C" w14:paraId="77855ED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75658D" w:rsidR="001825B2" w:rsidP="0075658D" w:rsidRDefault="0012722C" w14:paraId="5293A68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Pr="0075658D" w:rsidR="001825B2" w:rsidTr="00DA7B95" w14:paraId="73F82706" w14:textId="77777777">
        <w:tc>
          <w:tcPr>
            <w:tcW w:w="1624" w:type="pct"/>
          </w:tcPr>
          <w:p w:rsidRPr="0075658D" w:rsidR="001825B2" w:rsidP="0075658D" w:rsidRDefault="0012722C" w14:paraId="753505D8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813" w:type="pct"/>
          </w:tcPr>
          <w:p w:rsidRPr="0075658D" w:rsidR="001825B2" w:rsidP="0075658D" w:rsidRDefault="001825B2" w14:paraId="0E2E1D8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1A300A8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4010BD4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5D3922C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62E79CBD" w14:textId="77777777">
        <w:tc>
          <w:tcPr>
            <w:tcW w:w="1624" w:type="pct"/>
          </w:tcPr>
          <w:p w:rsidRPr="0075658D" w:rsidR="001825B2" w:rsidP="0075658D" w:rsidRDefault="0012722C" w14:paraId="11FDFF41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Pr="0075658D" w:rsidR="001825B2" w:rsidP="0075658D" w:rsidRDefault="001825B2" w14:paraId="58360DA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2CB6532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69A0BB5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563FA69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134B76BF" w14:textId="77777777">
        <w:tc>
          <w:tcPr>
            <w:tcW w:w="1624" w:type="pct"/>
          </w:tcPr>
          <w:p w:rsidRPr="0075658D" w:rsidR="001825B2" w:rsidP="0075658D" w:rsidRDefault="0012722C" w14:paraId="6A74F857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Pr="0075658D" w:rsidR="001825B2" w:rsidP="0075658D" w:rsidRDefault="001825B2" w14:paraId="2468213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49CED4E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1ECA9C4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5DDA1B0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777719CC" w14:textId="77777777">
        <w:tc>
          <w:tcPr>
            <w:tcW w:w="1624" w:type="pct"/>
          </w:tcPr>
          <w:p w:rsidRPr="0075658D" w:rsidR="001825B2" w:rsidP="0075658D" w:rsidRDefault="0012722C" w14:paraId="51172E64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Pr="0075658D" w:rsidR="001825B2" w:rsidP="0075658D" w:rsidRDefault="001825B2" w14:paraId="015B843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2EEC6D0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3F1E813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10506674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177E65D0" w14:textId="77777777">
        <w:tc>
          <w:tcPr>
            <w:tcW w:w="1624" w:type="pct"/>
          </w:tcPr>
          <w:p w:rsidRPr="0075658D" w:rsidR="001825B2" w:rsidP="0075658D" w:rsidRDefault="0012722C" w14:paraId="2F25A703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Pr="0075658D" w:rsidR="001825B2" w:rsidP="0075658D" w:rsidRDefault="001825B2" w14:paraId="5284FA5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528432F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34A5293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3F2C09B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2A3F05A7" w14:textId="77777777">
        <w:tc>
          <w:tcPr>
            <w:tcW w:w="1624" w:type="pct"/>
          </w:tcPr>
          <w:p w:rsidRPr="0075658D" w:rsidR="001825B2" w:rsidP="0075658D" w:rsidRDefault="0012722C" w14:paraId="6714A158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Pr="0075658D" w:rsidR="001825B2" w:rsidP="0075658D" w:rsidRDefault="001825B2" w14:paraId="1D7EA36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1E50937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14363AA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7F74431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5C23F234" w14:textId="77777777">
        <w:tc>
          <w:tcPr>
            <w:tcW w:w="1624" w:type="pct"/>
          </w:tcPr>
          <w:p w:rsidRPr="0075658D" w:rsidR="001825B2" w:rsidP="0075658D" w:rsidRDefault="0012722C" w14:paraId="4EC89CFA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Pr="0075658D" w:rsidR="001825B2" w:rsidP="0075658D" w:rsidRDefault="001825B2" w14:paraId="013AFD5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4F158FE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093E6B9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3AB2103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48BAA539" w14:textId="77777777">
        <w:tc>
          <w:tcPr>
            <w:tcW w:w="1624" w:type="pct"/>
          </w:tcPr>
          <w:p w:rsidRPr="0075658D" w:rsidR="001825B2" w:rsidP="0075658D" w:rsidRDefault="0012722C" w14:paraId="6A0F9CE4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Pr="0075658D" w:rsidR="001825B2" w:rsidP="0075658D" w:rsidRDefault="001825B2" w14:paraId="7402B52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26ECDA0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677553B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1B19D2D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Pr="0075658D" w:rsidR="00804544" w:rsidP="0075658D" w:rsidRDefault="00804544" w14:paraId="3B61661B" w14:textId="77777777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:rsidRPr="0075658D" w:rsidR="00081F09" w:rsidP="0075658D" w:rsidRDefault="00081F09" w14:paraId="2296F0F4" w14:textId="77777777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  <w:sectPr w:rsidRPr="0075658D" w:rsidR="00081F09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Pr="007C3589" w:rsidR="007C3589" w:rsidP="007C3589" w:rsidRDefault="007C3589" w14:paraId="13A67DA3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Pr="007C3589" w:rsidR="007C3589" w:rsidP="007C3589" w:rsidRDefault="007C3589" w14:paraId="752E8425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Pr="007C3589" w:rsidR="007C3589" w:rsidP="007C3589" w:rsidRDefault="007C3589" w14:paraId="1490668C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P="007C3589" w:rsidRDefault="007C3589" w14:paraId="02BAB9F1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Pr="0075658D" w:rsidR="00E3729D" w:rsidTr="00F214AA" w14:paraId="54C27358" w14:textId="77777777">
        <w:trPr>
          <w:trHeight w:val="2684"/>
        </w:trPr>
        <w:tc>
          <w:tcPr>
            <w:tcW w:w="337" w:type="pct"/>
            <w:textDirection w:val="btLr"/>
            <w:vAlign w:val="center"/>
          </w:tcPr>
          <w:p w:rsidRPr="0075658D" w:rsidR="00E3729D" w:rsidP="00F214AA" w:rsidRDefault="00E3729D" w14:paraId="507C050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Pr="0075658D" w:rsidR="00E3729D" w:rsidP="00F214AA" w:rsidRDefault="00E3729D" w14:paraId="40DAADE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204E29C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71A6376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10A8180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1BAF760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354FB31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4D95B32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03068B1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2D1242AD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Pr="0075658D" w:rsidR="00E3729D" w:rsidP="00F214AA" w:rsidRDefault="00E3729D" w14:paraId="3094BA79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Pr="0075658D" w:rsidR="00E3729D" w:rsidTr="00F214AA" w14:paraId="50E490C6" w14:textId="77777777">
        <w:tc>
          <w:tcPr>
            <w:tcW w:w="337" w:type="pct"/>
          </w:tcPr>
          <w:p w:rsidRPr="0075658D" w:rsidR="00E3729D" w:rsidP="00F214AA" w:rsidRDefault="00E3729D" w14:paraId="42CFEA6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Pr="0075658D" w:rsidR="00E3729D" w:rsidP="00F214AA" w:rsidRDefault="00E3729D" w14:paraId="3D617AA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Pr="0075658D" w:rsidR="00E3729D" w:rsidP="00F214AA" w:rsidRDefault="00E3729D" w14:paraId="5FAAC90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5EE2CF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D40C8E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967AAA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90A514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BDD331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FFDBD7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45A5C5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99554D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6E75FBD8" w14:textId="77777777">
        <w:tc>
          <w:tcPr>
            <w:tcW w:w="337" w:type="pct"/>
          </w:tcPr>
          <w:p w:rsidRPr="0075658D" w:rsidR="00E3729D" w:rsidP="00F214AA" w:rsidRDefault="00E3729D" w14:paraId="6B92DF8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Pr="0075658D" w:rsidR="00E3729D" w:rsidP="00F214AA" w:rsidRDefault="00E3729D" w14:paraId="7C95676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Pr="0075658D" w:rsidR="00E3729D" w:rsidP="00F214AA" w:rsidRDefault="00E3729D" w14:paraId="0AAD9B5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12D0AE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807555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C62EC1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A08DCD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0D08D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C17CBD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7F3940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682AEB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07A22363" w14:textId="77777777">
        <w:tc>
          <w:tcPr>
            <w:tcW w:w="337" w:type="pct"/>
          </w:tcPr>
          <w:p w:rsidRPr="0075658D" w:rsidR="00E3729D" w:rsidP="00F214AA" w:rsidRDefault="00E3729D" w14:paraId="3F4B8B5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Pr="0075658D" w:rsidR="00E3729D" w:rsidP="00F214AA" w:rsidRDefault="00E3729D" w14:paraId="502DB52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Pr="0075658D" w:rsidR="00E3729D" w:rsidP="00F214AA" w:rsidRDefault="00E3729D" w14:paraId="048BF25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7DBA9A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0917A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4DE532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028594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6F4EFE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DA429D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DE6ED4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F2ACA5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0FB89BC6" w14:textId="77777777">
        <w:tc>
          <w:tcPr>
            <w:tcW w:w="337" w:type="pct"/>
          </w:tcPr>
          <w:p w:rsidRPr="0075658D" w:rsidR="00E3729D" w:rsidP="00F214AA" w:rsidRDefault="00E3729D" w14:paraId="7234390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Pr="0075658D" w:rsidR="00E3729D" w:rsidP="00F214AA" w:rsidRDefault="00E3729D" w14:paraId="587C6D8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Pr="0075658D" w:rsidR="00E3729D" w:rsidP="00F214AA" w:rsidRDefault="00E3729D" w14:paraId="38829F7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62DA19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F9D825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89D0A1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B98AB5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AF2B94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CBA658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5D5E7C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4A28866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380CD203" w14:textId="77777777">
        <w:trPr>
          <w:trHeight w:val="495"/>
        </w:trPr>
        <w:tc>
          <w:tcPr>
            <w:tcW w:w="337" w:type="pct"/>
          </w:tcPr>
          <w:p w:rsidRPr="0075658D" w:rsidR="00E3729D" w:rsidP="00F214AA" w:rsidRDefault="00E3729D" w14:paraId="383CAE8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Pr="0075658D" w:rsidR="00E3729D" w:rsidP="00F214AA" w:rsidRDefault="00E3729D" w14:paraId="0B015D3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Pr="0075658D" w:rsidR="00E3729D" w:rsidP="00F214AA" w:rsidRDefault="00E3729D" w14:paraId="4E61185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DEE840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24C385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11A512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9A8F09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2257A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D8A5B1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FD579F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6BB5C9D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1E4D94F2" w14:textId="77777777">
        <w:tc>
          <w:tcPr>
            <w:tcW w:w="337" w:type="pct"/>
          </w:tcPr>
          <w:p w:rsidRPr="0075658D" w:rsidR="00E3729D" w:rsidP="00F214AA" w:rsidRDefault="00E3729D" w14:paraId="5EE18AA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Pr="0075658D" w:rsidR="00E3729D" w:rsidP="00F214AA" w:rsidRDefault="00E3729D" w14:paraId="0D908F5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Pr="0075658D" w:rsidR="00E3729D" w:rsidP="00F214AA" w:rsidRDefault="00E3729D" w14:paraId="7DD7EDA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5FC5BCF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FF0507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14C9AB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2D70C2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EFA398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07E54C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988050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6234CA9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777D5E81" w14:textId="77777777">
        <w:tc>
          <w:tcPr>
            <w:tcW w:w="337" w:type="pct"/>
          </w:tcPr>
          <w:p w:rsidRPr="0075658D" w:rsidR="00E3729D" w:rsidP="00F214AA" w:rsidRDefault="00E3729D" w14:paraId="2157CC5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Pr="0075658D" w:rsidR="00E3729D" w:rsidP="00F214AA" w:rsidRDefault="00E3729D" w14:paraId="40465FC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Pr="0075658D" w:rsidR="00E3729D" w:rsidP="00F214AA" w:rsidRDefault="00E3729D" w14:paraId="66D4FDA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414D26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DD7A8B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5570F17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8EB37E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2CD113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01ADCA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8EB7F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2B33A63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5CEF1E57" w14:textId="77777777">
        <w:tc>
          <w:tcPr>
            <w:tcW w:w="337" w:type="pct"/>
          </w:tcPr>
          <w:p w:rsidRPr="0075658D" w:rsidR="00E3729D" w:rsidP="00F214AA" w:rsidRDefault="00E3729D" w14:paraId="1F9F6DB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Pr="0075658D" w:rsidR="00E3729D" w:rsidP="00F214AA" w:rsidRDefault="00E3729D" w14:paraId="424163F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Pr="0075658D" w:rsidR="00E3729D" w:rsidP="00F214AA" w:rsidRDefault="00E3729D" w14:paraId="61A3F98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AA990B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6222F1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875B1C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631845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4AE08A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38E670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59133D2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21DD13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P="007C3589" w:rsidRDefault="007C3589" w14:paraId="5C6BCBC4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P="007C3589" w:rsidRDefault="007C3589" w14:paraId="2E750814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P="007C3589" w:rsidRDefault="007C3589" w14:paraId="5AC3B3FE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P="007C3589" w:rsidRDefault="007C3589" w14:paraId="20DCF11D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Pr="007C3589" w:rsidR="007C3589" w:rsidRDefault="007C3589" w14:paraId="571AB735" w14:textId="77777777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P="007C3589" w:rsidRDefault="007C3589" w14:paraId="36F345A5" w14:textId="7777777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Pr="0075658D" w:rsidR="00E3729D" w:rsidTr="00F214AA" w14:paraId="102847EA" w14:textId="77777777">
        <w:tc>
          <w:tcPr>
            <w:tcW w:w="1282" w:type="pct"/>
            <w:vAlign w:val="center"/>
          </w:tcPr>
          <w:p w:rsidRPr="0075658D" w:rsidR="00E3729D" w:rsidP="00F214AA" w:rsidRDefault="00E3729D" w14:paraId="2DC3992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Pr="0075658D" w:rsidR="00E3729D" w:rsidP="00F214AA" w:rsidRDefault="00E3729D" w14:paraId="43D7D26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Pr="0075658D" w:rsidR="00E3729D" w:rsidP="00F214AA" w:rsidRDefault="00E3729D" w14:paraId="49AE78D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Pr="0075658D" w:rsidR="00E3729D" w:rsidP="00F214AA" w:rsidRDefault="00E3729D" w14:paraId="455F241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Pr="0075658D" w:rsidR="00E3729D" w:rsidP="00F214AA" w:rsidRDefault="00E3729D" w14:paraId="6DF7E7C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Pr="0075658D" w:rsidR="00E3729D" w:rsidP="00F214AA" w:rsidRDefault="00E3729D" w14:paraId="5A83DFA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Pr="0075658D" w:rsidR="00E3729D" w:rsidTr="00F214AA" w14:paraId="254C6902" w14:textId="77777777">
        <w:trPr>
          <w:trHeight w:val="483"/>
        </w:trPr>
        <w:tc>
          <w:tcPr>
            <w:tcW w:w="1282" w:type="pct"/>
          </w:tcPr>
          <w:p w:rsidRPr="0075658D" w:rsidR="00E3729D" w:rsidRDefault="00E3729D" w14:paraId="745B9699" w14:textId="77777777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Pr="0075658D" w:rsidR="00E3729D" w:rsidP="00F214AA" w:rsidRDefault="00E3729D" w14:paraId="78AD6D6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304C0CE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70988C3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27488CC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455AF3E4" w14:textId="77777777">
        <w:tc>
          <w:tcPr>
            <w:tcW w:w="1282" w:type="pct"/>
          </w:tcPr>
          <w:p w:rsidRPr="0075658D" w:rsidR="00E3729D" w:rsidRDefault="00E3729D" w14:paraId="7F654199" w14:textId="77777777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Pr="0075658D" w:rsidR="00E3729D" w:rsidP="00F214AA" w:rsidRDefault="00E3729D" w14:paraId="6A927C8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10C0EB5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5411325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32C4DCE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4E92BF96" w14:textId="77777777">
        <w:tc>
          <w:tcPr>
            <w:tcW w:w="1282" w:type="pct"/>
          </w:tcPr>
          <w:p w:rsidRPr="0075658D" w:rsidR="00E3729D" w:rsidP="00F214AA" w:rsidRDefault="00E3729D" w14:paraId="4D4B3C3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pos="283"/>
              </w:tabs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Pr="0075658D" w:rsidR="00E3729D" w:rsidP="00F214AA" w:rsidRDefault="00E3729D" w14:paraId="5A528B6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2BBBFFA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664BC42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03B1944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187934DC" w14:textId="77777777">
        <w:tc>
          <w:tcPr>
            <w:tcW w:w="1282" w:type="pct"/>
          </w:tcPr>
          <w:p w:rsidRPr="0075658D" w:rsidR="00E3729D" w:rsidP="00F214AA" w:rsidRDefault="00E3729D" w14:paraId="6ECCBC2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Pr="0075658D" w:rsidR="00E3729D" w:rsidP="00F214AA" w:rsidRDefault="00E3729D" w14:paraId="3F5A014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7AEFB8C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599004F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051BD9A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5592587A" w14:textId="77777777">
        <w:tc>
          <w:tcPr>
            <w:tcW w:w="1282" w:type="pct"/>
          </w:tcPr>
          <w:p w:rsidRPr="0075658D" w:rsidR="00E3729D" w:rsidP="00F214AA" w:rsidRDefault="00E3729D" w14:paraId="7CED8BF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Pr="0075658D" w:rsidR="00E3729D" w:rsidP="00F214AA" w:rsidRDefault="00E3729D" w14:paraId="401ED3A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79AB6AF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40344F4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31D1B82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P="007C3589" w:rsidRDefault="00E3729D" w14:paraId="6A5935E1" w14:textId="7777777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Pr="007C3589" w:rsidR="00E3729D" w:rsidP="007C3589" w:rsidRDefault="00E3729D" w14:paraId="7B74F8B6" w14:textId="7777777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P="007C3589" w:rsidRDefault="007C3589" w14:paraId="5176679C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P="007C3589" w:rsidRDefault="007C3589" w14:paraId="4671B180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Pr="0075658D" w:rsidR="00E3729D" w:rsidP="00E3729D" w:rsidRDefault="00E3729D" w14:paraId="12B34F93" w14:textId="77777777">
      <w:pPr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Pr="0075658D" w:rsidR="00E3729D" w:rsidTr="00F214AA" w14:paraId="0C123451" w14:textId="77777777">
        <w:tc>
          <w:tcPr>
            <w:tcW w:w="1488" w:type="pct"/>
            <w:vAlign w:val="center"/>
          </w:tcPr>
          <w:p w:rsidRPr="0075658D" w:rsidR="00E3729D" w:rsidP="00F214AA" w:rsidRDefault="00E3729D" w14:paraId="0400663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Pr="0075658D" w:rsidR="00E3729D" w:rsidP="00F214AA" w:rsidRDefault="00E3729D" w14:paraId="1E5EEF9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Pr="0075658D" w:rsidR="00E3729D" w:rsidP="00F214AA" w:rsidRDefault="00E3729D" w14:paraId="3B1ABEB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Pr="0075658D" w:rsidR="00E3729D" w:rsidTr="00F214AA" w14:paraId="6122B9B4" w14:textId="77777777">
        <w:tc>
          <w:tcPr>
            <w:tcW w:w="1488" w:type="pct"/>
          </w:tcPr>
          <w:p w:rsidRPr="0075658D" w:rsidR="00E3729D" w:rsidP="00F214AA" w:rsidRDefault="00E3729D" w14:paraId="316DBAC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Pr="0075658D" w:rsidR="00E3729D" w:rsidP="00F214AA" w:rsidRDefault="00E3729D" w14:paraId="59A241D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Pr="0075658D" w:rsidR="00E3729D" w:rsidP="00F214AA" w:rsidRDefault="00E3729D" w14:paraId="40C5037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Pr="007C3589" w:rsidR="007C3589" w:rsidP="007C3589" w:rsidRDefault="007C3589" w14:paraId="0C3B278E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P="007C3589" w:rsidRDefault="007C3589" w14:paraId="54691B0C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Pr="007C3589" w:rsidR="007C3589" w:rsidP="007C3589" w:rsidRDefault="007C3589" w14:paraId="5F3F787E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Pr="007C3589" w:rsidR="007C3589" w:rsidP="007C3589" w:rsidRDefault="007C3589" w14:paraId="20FE7183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Pr="0075658D" w:rsidR="007C3589" w:rsidTr="00F214AA" w14:paraId="6A814034" w14:textId="77777777">
        <w:trPr>
          <w:trHeight w:val="20"/>
        </w:trPr>
        <w:tc>
          <w:tcPr>
            <w:tcW w:w="943" w:type="pct"/>
            <w:vAlign w:val="center"/>
          </w:tcPr>
          <w:p w:rsidRPr="0075658D" w:rsidR="007C3589" w:rsidP="00F214AA" w:rsidRDefault="007C3589" w14:paraId="5C556C1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Pr="0075658D" w:rsidR="007C3589" w:rsidP="00F214AA" w:rsidRDefault="007C3589" w14:paraId="5421268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Pr="0075658D" w:rsidR="007C3589" w:rsidP="00F214AA" w:rsidRDefault="007C3589" w14:paraId="16CF869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Pr="0075658D" w:rsidR="007C3589" w:rsidP="00F214AA" w:rsidRDefault="007C3589" w14:paraId="326A691B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Pr="0075658D" w:rsidR="007C3589" w:rsidP="00F214AA" w:rsidRDefault="007C3589" w14:paraId="374EF106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Pr="0075658D" w:rsidR="007C3589" w:rsidTr="00F214AA" w14:paraId="348F61BE" w14:textId="77777777">
        <w:trPr>
          <w:trHeight w:val="20"/>
        </w:trPr>
        <w:tc>
          <w:tcPr>
            <w:tcW w:w="943" w:type="pct"/>
          </w:tcPr>
          <w:p w:rsidRPr="0075658D" w:rsidR="007C3589" w:rsidP="00F214AA" w:rsidRDefault="007C3589" w14:paraId="7B89009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Pr="0075658D" w:rsidR="007C3589" w:rsidP="00F214AA" w:rsidRDefault="007C3589" w14:paraId="51E8FB7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Pr="0075658D" w:rsidR="007C3589" w:rsidP="00F214AA" w:rsidRDefault="007C3589" w14:paraId="7205122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Pr="0075658D" w:rsidR="007C3589" w:rsidP="00F214AA" w:rsidRDefault="007C3589" w14:paraId="4797166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Pr="0075658D" w:rsidR="007C3589" w:rsidP="00F214AA" w:rsidRDefault="007C3589" w14:paraId="0A44119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Pr="0075658D" w:rsidR="007C3589" w:rsidP="00F214AA" w:rsidRDefault="007C3589" w14:paraId="7062A37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Pr="0075658D" w:rsidR="007C3589" w:rsidP="00F214AA" w:rsidRDefault="007C3589" w14:paraId="13260A7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Pr="0075658D" w:rsidR="007C3589" w:rsidP="00F214AA" w:rsidRDefault="007C3589" w14:paraId="356D136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7C3589" w:rsidTr="00F214AA" w14:paraId="576707B7" w14:textId="77777777">
        <w:trPr>
          <w:trHeight w:val="20"/>
        </w:trPr>
        <w:tc>
          <w:tcPr>
            <w:tcW w:w="3579" w:type="pct"/>
            <w:gridSpan w:val="5"/>
            <w:vAlign w:val="center"/>
          </w:tcPr>
          <w:p w:rsidRPr="0075658D" w:rsidR="007C3589" w:rsidP="00F214AA" w:rsidRDefault="007C3589" w14:paraId="7BA5766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Pr="0075658D" w:rsidR="007C3589" w:rsidP="00F214AA" w:rsidRDefault="007C3589" w14:paraId="15BB8EEE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Pr="0075658D" w:rsidR="007C3589" w:rsidTr="00F214AA" w14:paraId="41D9A8FD" w14:textId="77777777">
        <w:trPr>
          <w:trHeight w:val="20"/>
        </w:trPr>
        <w:tc>
          <w:tcPr>
            <w:tcW w:w="943" w:type="pct"/>
          </w:tcPr>
          <w:p w:rsidRPr="0075658D" w:rsidR="007C3589" w:rsidP="00F214AA" w:rsidRDefault="007C3589" w14:paraId="269FEDB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Pr="0075658D" w:rsidR="007C3589" w:rsidP="00F214AA" w:rsidRDefault="007C3589" w14:paraId="606F777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Pr="0075658D" w:rsidR="007C3589" w:rsidP="00F214AA" w:rsidRDefault="007C3589" w14:paraId="2F4634D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Pr="0075658D" w:rsidR="007C3589" w:rsidP="00F214AA" w:rsidRDefault="007C3589" w14:paraId="33651F0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Pr="0075658D" w:rsidR="007C3589" w:rsidP="00F214AA" w:rsidRDefault="007C3589" w14:paraId="4965097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Pr="0075658D" w:rsidR="007C3589" w:rsidP="00F214AA" w:rsidRDefault="007C3589" w14:paraId="442A037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Pr="0075658D" w:rsidR="007C3589" w:rsidP="00F214AA" w:rsidRDefault="007C3589" w14:paraId="1AD393C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P="0075658D" w:rsidRDefault="007C3589" w14:paraId="5634CE5F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Pr="00D4125C" w:rsidR="00FB305E" w:rsidP="00E3729D" w:rsidRDefault="00FB305E" w14:paraId="42DDF1E5" w14:textId="77777777">
      <w:pPr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 w:rsidRPr="00D4125C" w:rsidR="00FB305E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A11F" w14:textId="77777777" w:rsidR="00344DE2" w:rsidRDefault="00344DE2">
      <w:pPr>
        <w:spacing w:after="0" w:line="240" w:lineRule="auto"/>
      </w:pPr>
      <w:r>
        <w:separator/>
      </w:r>
    </w:p>
  </w:endnote>
  <w:endnote w:type="continuationSeparator" w:id="0">
    <w:p w14:paraId="111E3AC9" w14:textId="77777777" w:rsidR="00344DE2" w:rsidRDefault="0034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354312"/>
      <w:docPartObj>
        <w:docPartGallery w:val="Page Numbers (Bottom of Page)"/>
        <w:docPartUnique/>
      </w:docPartObj>
    </w:sdtPr>
    <w:sdtContent>
      <w:p w14:paraId="39B0A71D" w14:textId="77777777" w:rsidR="00253405" w:rsidRDefault="0025340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2</w:t>
        </w:r>
        <w:r>
          <w:fldChar w:fldCharType="end"/>
        </w:r>
      </w:p>
    </w:sdtContent>
  </w:sdt>
  <w:p w14:paraId="4907CBFE" w14:textId="77777777" w:rsidR="00253405" w:rsidRDefault="002534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F5FE" w14:textId="77777777" w:rsidR="00344DE2" w:rsidRDefault="00344DE2">
      <w:pPr>
        <w:spacing w:after="0" w:line="240" w:lineRule="auto"/>
      </w:pPr>
      <w:r>
        <w:separator/>
      </w:r>
    </w:p>
  </w:footnote>
  <w:footnote w:type="continuationSeparator" w:id="0">
    <w:p w14:paraId="069D2CD9" w14:textId="77777777" w:rsidR="00344DE2" w:rsidRDefault="0034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38479"/>
      <w:docPartObj>
        <w:docPartGallery w:val="Page Numbers (Top of Page)"/>
        <w:docPartUnique/>
      </w:docPartObj>
    </w:sdtPr>
    <w:sdtContent>
      <w:p w14:paraId="1641469E" w14:textId="77777777" w:rsidR="00253405" w:rsidRDefault="002534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19</w:t>
        </w:r>
        <w:r>
          <w:fldChar w:fldCharType="end"/>
        </w:r>
      </w:p>
    </w:sdtContent>
  </w:sdt>
  <w:p w14:paraId="613EDF6E" w14:textId="77777777" w:rsidR="00253405" w:rsidRDefault="002534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start="230" w:hanging="200"/>
      </w:pPr>
      <w:rPr>
        <w:rFonts w:hint="default" w:ascii="Symbol" w:hAnsi="Symbol"/>
      </w:rPr>
    </w:lvl>
  </w:abstractNum>
  <w:num w:numId="1" w16cid:durableId="167984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4032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Alexander Budylskiy</cp:lastModifiedBy>
  <cp:revision>10</cp:revision>
  <cp:lastPrinted>2023-08-02T05:33:00Z</cp:lastPrinted>
  <dcterms:created xsi:type="dcterms:W3CDTF">2023-09-04T14:53:00Z</dcterms:created>
  <dcterms:modified xsi:type="dcterms:W3CDTF">2023-09-07T03:30:00Z</dcterms:modified>
</cp:coreProperties>
</file>